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CE" w:rsidRPr="00CF5CEF" w:rsidRDefault="00CF5CEF" w:rsidP="00CF5CEF">
      <w:pPr>
        <w:jc w:val="center"/>
        <w:rPr>
          <w:rFonts w:ascii="Juice ITC" w:hAnsi="Juice ITC" w:cs="Aharoni"/>
          <w:b/>
          <w:sz w:val="72"/>
          <w:u w:val="single"/>
        </w:rPr>
      </w:pPr>
      <w:r w:rsidRPr="00CF5CEF">
        <w:rPr>
          <w:rFonts w:ascii="Juice ITC" w:hAnsi="Juice ITC" w:cs="Aharoni"/>
          <w:b/>
          <w:sz w:val="72"/>
          <w:u w:val="single"/>
        </w:rPr>
        <w:t>14 septembre</w:t>
      </w:r>
    </w:p>
    <w:p w:rsidR="00CF5CEF" w:rsidRDefault="00CF5CEF" w:rsidP="00CF5CEF">
      <w:pPr>
        <w:jc w:val="center"/>
        <w:rPr>
          <w:rFonts w:ascii="Juice ITC" w:hAnsi="Juice ITC" w:cs="Aharoni"/>
          <w:b/>
          <w:sz w:val="72"/>
          <w:u w:val="single"/>
        </w:rPr>
      </w:pPr>
      <w:r w:rsidRPr="00CF5CEF">
        <w:rPr>
          <w:rFonts w:ascii="Juice ITC" w:hAnsi="Juice ITC" w:cs="Aharoni"/>
          <w:b/>
          <w:sz w:val="72"/>
          <w:u w:val="single"/>
        </w:rPr>
        <w:t>Dégustation de miel</w:t>
      </w:r>
    </w:p>
    <w:p w:rsidR="000F5703" w:rsidRDefault="00CF5CEF" w:rsidP="00CF5CEF">
      <w:pPr>
        <w:jc w:val="both"/>
        <w:rPr>
          <w:rFonts w:ascii="Juice ITC" w:hAnsi="Juice ITC" w:cs="Aharoni"/>
          <w:sz w:val="52"/>
        </w:rPr>
      </w:pPr>
      <w:r>
        <w:rPr>
          <w:rFonts w:ascii="Juice ITC" w:hAnsi="Juice ITC" w:cs="Aharoni"/>
          <w:sz w:val="52"/>
        </w:rPr>
        <w:t>Julien nous a expliqué la différence entre :</w:t>
      </w:r>
      <w:r w:rsidR="000F5703">
        <w:rPr>
          <w:rFonts w:ascii="Juice ITC" w:hAnsi="Juice ITC" w:cs="Aharoni"/>
          <w:sz w:val="52"/>
        </w:rPr>
        <w:t xml:space="preserve"> abeilles, guêpes et frelons. Puis nous avons gouté au miel de chez lui !</w:t>
      </w:r>
    </w:p>
    <w:tbl>
      <w:tblPr>
        <w:tblStyle w:val="Grilledutableau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8"/>
        <w:gridCol w:w="5458"/>
      </w:tblGrid>
      <w:tr w:rsidR="000F5703" w:rsidTr="00E750F6">
        <w:tc>
          <w:tcPr>
            <w:tcW w:w="5458" w:type="dxa"/>
          </w:tcPr>
          <w:p w:rsidR="000F5703" w:rsidRDefault="000F5703" w:rsidP="00CF5CEF">
            <w:pPr>
              <w:jc w:val="both"/>
              <w:rPr>
                <w:rFonts w:ascii="Juice ITC" w:hAnsi="Juice ITC" w:cs="Aharoni"/>
                <w:sz w:val="52"/>
              </w:rPr>
            </w:pPr>
            <w:r>
              <w:rPr>
                <w:rFonts w:ascii="Juice ITC" w:hAnsi="Juice ITC" w:cs="Aharoni"/>
                <w:noProof/>
                <w:sz w:val="52"/>
                <w:lang w:eastAsia="fr-FR"/>
              </w:rPr>
              <w:drawing>
                <wp:inline distT="0" distB="0" distL="0" distR="0" wp14:anchorId="3A5E8FB7" wp14:editId="58BC3187">
                  <wp:extent cx="3340100" cy="2505075"/>
                  <wp:effectExtent l="0" t="0" r="0" b="9525"/>
                  <wp:docPr id="1" name="Image 1" descr="C:\classes\CE1_2015_2016\arts visuels\dubuffet\2015-09-14\DSC07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classes\CE1_2015_2016\arts visuels\dubuffet\2015-09-14\DSC07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3117" cy="250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0F5703" w:rsidRDefault="000F5703" w:rsidP="00CF5CEF">
            <w:pPr>
              <w:jc w:val="both"/>
              <w:rPr>
                <w:rFonts w:ascii="Juice ITC" w:hAnsi="Juice ITC" w:cs="Aharoni"/>
                <w:sz w:val="52"/>
              </w:rPr>
            </w:pPr>
            <w:bookmarkStart w:id="0" w:name="_GoBack"/>
            <w:bookmarkEnd w:id="0"/>
            <w:r>
              <w:rPr>
                <w:rFonts w:ascii="Juice ITC" w:hAnsi="Juice ITC" w:cs="Aharoni"/>
                <w:noProof/>
                <w:sz w:val="52"/>
                <w:lang w:eastAsia="fr-FR"/>
              </w:rPr>
              <w:drawing>
                <wp:inline distT="0" distB="0" distL="0" distR="0" wp14:anchorId="46C4DDE9" wp14:editId="098213A2">
                  <wp:extent cx="3340100" cy="2505075"/>
                  <wp:effectExtent l="0" t="0" r="0" b="9525"/>
                  <wp:docPr id="2" name="Image 2" descr="C:\classes\CE1_2015_2016\arts visuels\dubuffet\2015-09-14\DSC07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classes\CE1_2015_2016\arts visuels\dubuffet\2015-09-14\DSC07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849" cy="250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703" w:rsidTr="00E750F6">
        <w:tc>
          <w:tcPr>
            <w:tcW w:w="5458" w:type="dxa"/>
          </w:tcPr>
          <w:p w:rsidR="000F5703" w:rsidRDefault="000F5703" w:rsidP="00CF5CEF">
            <w:pPr>
              <w:jc w:val="both"/>
              <w:rPr>
                <w:rFonts w:ascii="Juice ITC" w:hAnsi="Juice ITC" w:cs="Aharoni"/>
                <w:noProof/>
                <w:sz w:val="52"/>
                <w:lang w:eastAsia="fr-FR"/>
              </w:rPr>
            </w:pPr>
          </w:p>
          <w:p w:rsidR="000F5703" w:rsidRDefault="000F5703" w:rsidP="00CF5CEF">
            <w:pPr>
              <w:jc w:val="both"/>
              <w:rPr>
                <w:rFonts w:ascii="Juice ITC" w:hAnsi="Juice ITC" w:cs="Aharoni"/>
                <w:sz w:val="52"/>
              </w:rPr>
            </w:pPr>
            <w:r>
              <w:rPr>
                <w:rFonts w:ascii="Juice ITC" w:hAnsi="Juice ITC" w:cs="Aharoni"/>
                <w:noProof/>
                <w:sz w:val="52"/>
                <w:lang w:eastAsia="fr-FR"/>
              </w:rPr>
              <w:drawing>
                <wp:inline distT="0" distB="0" distL="0" distR="0" wp14:anchorId="03B2EF22" wp14:editId="028CA606">
                  <wp:extent cx="3276600" cy="2457450"/>
                  <wp:effectExtent l="0" t="0" r="0" b="0"/>
                  <wp:docPr id="3" name="Image 3" descr="C:\classes\CE1_2015_2016\arts visuels\dubuffet\2015-09-14\DSC07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classes\CE1_2015_2016\arts visuels\dubuffet\2015-09-14\DSC07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0F5703" w:rsidRDefault="000F5703" w:rsidP="000F5703">
            <w:pPr>
              <w:jc w:val="both"/>
              <w:rPr>
                <w:rFonts w:ascii="Juice ITC" w:hAnsi="Juice ITC" w:cs="Aharoni"/>
                <w:sz w:val="52"/>
              </w:rPr>
            </w:pPr>
            <w:r>
              <w:rPr>
                <w:rFonts w:ascii="Juice ITC" w:hAnsi="Juice ITC" w:cs="Aharoni"/>
                <w:noProof/>
                <w:sz w:val="52"/>
                <w:lang w:eastAsia="fr-FR"/>
              </w:rPr>
              <w:drawing>
                <wp:inline distT="0" distB="0" distL="0" distR="0" wp14:anchorId="68C9F045" wp14:editId="26137AD6">
                  <wp:extent cx="4216400" cy="3162300"/>
                  <wp:effectExtent l="0" t="6350" r="6350" b="6350"/>
                  <wp:docPr id="4" name="Image 4" descr="C:\classes\CE1_2015_2016\arts visuels\dubuffet\2015-09-14\DSC07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classes\CE1_2015_2016\arts visuels\dubuffet\2015-09-14\DSC07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207617" cy="315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703" w:rsidRPr="00CF5CEF" w:rsidRDefault="000F5703" w:rsidP="00CF5CEF">
      <w:pPr>
        <w:jc w:val="both"/>
        <w:rPr>
          <w:rFonts w:ascii="Juice ITC" w:hAnsi="Juice ITC" w:cs="Aharoni"/>
          <w:sz w:val="52"/>
        </w:rPr>
      </w:pPr>
    </w:p>
    <w:sectPr w:rsidR="000F5703" w:rsidRPr="00CF5CEF" w:rsidSect="000F5703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EF"/>
    <w:rsid w:val="000F5703"/>
    <w:rsid w:val="00A45FCE"/>
    <w:rsid w:val="00CF5CEF"/>
    <w:rsid w:val="00E7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Carry</dc:creator>
  <cp:lastModifiedBy>Marion Carry</cp:lastModifiedBy>
  <cp:revision>1</cp:revision>
  <dcterms:created xsi:type="dcterms:W3CDTF">2015-09-24T17:03:00Z</dcterms:created>
  <dcterms:modified xsi:type="dcterms:W3CDTF">2015-09-24T17:34:00Z</dcterms:modified>
</cp:coreProperties>
</file>