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jeudi 19 mars </w:t>
      </w:r>
    </w:p>
    <w:p w:rsidR="00081FD5" w:rsidRPr="00DD0256" w:rsidRDefault="00DD0256">
      <w:pPr>
        <w:rPr>
          <w:b/>
          <w:u w:val="double"/>
        </w:rPr>
      </w:pPr>
      <w:r>
        <w:rPr>
          <w:b/>
          <w:u w:val="double"/>
        </w:rPr>
        <w:t xml:space="preserve">Calcul mental </w:t>
      </w:r>
    </w:p>
    <w:p w:rsidR="000B3487" w:rsidRPr="008938CF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Calcul mental </w:t>
      </w:r>
    </w:p>
    <w:p w:rsidR="000B3487" w:rsidRDefault="000B3487" w:rsidP="000B3487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0B3487" w:rsidRPr="005017A6" w:rsidRDefault="000B3487" w:rsidP="000B3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5017A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des compléments. </w:t>
      </w:r>
    </w:p>
    <w:p w:rsidR="000B3487" w:rsidRPr="005017A6" w:rsidRDefault="000B3487" w:rsidP="000B3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5017A6">
        <w:rPr>
          <w:rFonts w:ascii="Century Gothic" w:hAnsi="Century Gothic" w:cs="Century Gothic"/>
          <w:color w:val="000000"/>
          <w:sz w:val="20"/>
          <w:szCs w:val="20"/>
        </w:rPr>
        <w:t xml:space="preserve"> dit : « </w:t>
      </w:r>
      <w:r>
        <w:rPr>
          <w:rFonts w:ascii="Century Gothic" w:hAnsi="Century Gothic" w:cs="Century Gothic"/>
          <w:color w:val="000000"/>
          <w:sz w:val="20"/>
          <w:szCs w:val="20"/>
        </w:rPr>
        <w:t>combien pour aller à</w:t>
      </w:r>
      <w:r w:rsidRPr="005017A6">
        <w:rPr>
          <w:rFonts w:ascii="Century Gothic" w:hAnsi="Century Gothic" w:cs="Century Gothic"/>
          <w:color w:val="000000"/>
          <w:sz w:val="20"/>
          <w:szCs w:val="20"/>
        </w:rPr>
        <w:t xml:space="preserve"> 1 000. » 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>650</w:t>
      </w:r>
      <w:r>
        <w:rPr>
          <w:rFonts w:ascii="Century Gothic" w:hAnsi="Century Gothic" w:cs="Century Gothic"/>
          <w:sz w:val="20"/>
          <w:szCs w:val="20"/>
        </w:rPr>
        <w:t xml:space="preserve"> pour aller à 1 000</w:t>
      </w:r>
      <w:r w:rsidRPr="005017A6">
        <w:rPr>
          <w:rFonts w:ascii="Century Gothic" w:hAnsi="Century Gothic" w:cs="Century Gothic"/>
          <w:sz w:val="20"/>
          <w:szCs w:val="20"/>
        </w:rPr>
        <w:t xml:space="preserve">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350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340 </w:t>
      </w:r>
      <w:r>
        <w:rPr>
          <w:rFonts w:ascii="Century Gothic" w:hAnsi="Century Gothic" w:cs="Century Gothic"/>
          <w:sz w:val="20"/>
          <w:szCs w:val="20"/>
        </w:rPr>
        <w:t>pour aller à 1 000</w:t>
      </w:r>
      <w:r w:rsidRPr="005017A6">
        <w:rPr>
          <w:rFonts w:ascii="Century Gothic" w:hAnsi="Century Gothic" w:cs="Century Gothic"/>
          <w:sz w:val="20"/>
          <w:szCs w:val="20"/>
        </w:rPr>
        <w:t xml:space="preserve"> 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660</w:t>
      </w:r>
    </w:p>
    <w:p w:rsidR="000B3487" w:rsidRPr="000B3487" w:rsidRDefault="000B3487" w:rsidP="000B3487">
      <w:pPr>
        <w:pStyle w:val="Default"/>
        <w:rPr>
          <w:rFonts w:ascii="Century Gothic" w:hAnsi="Century Gothic" w:cs="Century Gothic"/>
          <w:sz w:val="18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960 – </w:t>
      </w:r>
      <w:r>
        <w:rPr>
          <w:rFonts w:ascii="Century Gothic" w:hAnsi="Century Gothic" w:cs="Century Gothic"/>
          <w:sz w:val="18"/>
          <w:szCs w:val="20"/>
        </w:rPr>
        <w:t xml:space="preserve">&gt; </w:t>
      </w:r>
      <w:r w:rsidRPr="000B3487">
        <w:rPr>
          <w:rFonts w:ascii="Century Gothic" w:hAnsi="Century Gothic" w:cs="Century Gothic"/>
          <w:color w:val="FF0000"/>
          <w:sz w:val="18"/>
          <w:szCs w:val="20"/>
        </w:rPr>
        <w:t>40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740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260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630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370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360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640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450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550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>690 –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310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 730 </w:t>
      </w:r>
      <w:r>
        <w:rPr>
          <w:rFonts w:ascii="Century Gothic" w:hAnsi="Century Gothic" w:cs="Century Gothic"/>
          <w:sz w:val="20"/>
          <w:szCs w:val="20"/>
        </w:rPr>
        <w:t>–</w:t>
      </w:r>
      <w:r w:rsidRPr="005017A6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270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640 </w:t>
      </w:r>
      <w:r>
        <w:rPr>
          <w:rFonts w:ascii="Century Gothic" w:hAnsi="Century Gothic" w:cs="Century Gothic"/>
          <w:sz w:val="20"/>
          <w:szCs w:val="20"/>
        </w:rPr>
        <w:t>– 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360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250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750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370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630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460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540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110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890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930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70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265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735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>645 –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355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 865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135</w:t>
      </w:r>
    </w:p>
    <w:p w:rsidR="000B3487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275 – </w:t>
      </w:r>
      <w:r>
        <w:rPr>
          <w:rFonts w:ascii="Century Gothic" w:hAnsi="Century Gothic" w:cs="Century Gothic"/>
          <w:sz w:val="20"/>
          <w:szCs w:val="20"/>
        </w:rPr>
        <w:t>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725</w:t>
      </w:r>
    </w:p>
    <w:p w:rsidR="000B3487" w:rsidRPr="005017A6" w:rsidRDefault="000B3487" w:rsidP="000B348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5017A6">
        <w:rPr>
          <w:rFonts w:ascii="Century Gothic" w:hAnsi="Century Gothic" w:cs="Century Gothic"/>
          <w:sz w:val="20"/>
          <w:szCs w:val="20"/>
        </w:rPr>
        <w:t xml:space="preserve">795 </w:t>
      </w:r>
      <w:r>
        <w:rPr>
          <w:rFonts w:ascii="Century Gothic" w:hAnsi="Century Gothic" w:cs="Century Gothic"/>
          <w:sz w:val="20"/>
          <w:szCs w:val="20"/>
        </w:rPr>
        <w:t>-&gt;</w:t>
      </w:r>
      <w:r w:rsidRPr="000B3487">
        <w:rPr>
          <w:rFonts w:ascii="Century Gothic" w:hAnsi="Century Gothic" w:cs="Century Gothic"/>
          <w:color w:val="FF0000"/>
          <w:sz w:val="20"/>
          <w:szCs w:val="20"/>
        </w:rPr>
        <w:t>205</w:t>
      </w:r>
    </w:p>
    <w:p w:rsidR="000B3487" w:rsidRDefault="000B3487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081FD5" w:rsidRDefault="000B3487">
      <w:pPr>
        <w:rPr>
          <w:b/>
          <w:u w:val="double"/>
        </w:rPr>
      </w:pPr>
      <w:r>
        <w:rPr>
          <w:b/>
          <w:u w:val="double"/>
        </w:rPr>
        <w:t xml:space="preserve">Géométrie </w:t>
      </w:r>
    </w:p>
    <w:p w:rsidR="00C3478E" w:rsidRDefault="000B3487" w:rsidP="00C3478E">
      <w:pPr>
        <w:rPr>
          <w:b/>
          <w:u w:val="double"/>
        </w:rPr>
      </w:pPr>
      <w:r>
        <w:rPr>
          <w:b/>
          <w:noProof/>
          <w:u w:val="double"/>
        </w:rPr>
        <w:drawing>
          <wp:inline distT="0" distB="0" distL="0" distR="0">
            <wp:extent cx="4297680" cy="3447856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17" cy="345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87" w:rsidRPr="000B3487" w:rsidRDefault="000B3487" w:rsidP="00C3478E">
      <w:pPr>
        <w:rPr>
          <w:b/>
          <w:u w:val="double"/>
        </w:rPr>
      </w:pPr>
    </w:p>
    <w:sectPr w:rsidR="000B3487" w:rsidRPr="000B3487" w:rsidSect="00C5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0B3487"/>
    <w:rsid w:val="006A72D7"/>
    <w:rsid w:val="00B00D58"/>
    <w:rsid w:val="00C3478E"/>
    <w:rsid w:val="00C53992"/>
    <w:rsid w:val="00C64073"/>
    <w:rsid w:val="00D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</cp:revision>
  <dcterms:created xsi:type="dcterms:W3CDTF">2020-03-18T14:11:00Z</dcterms:created>
  <dcterms:modified xsi:type="dcterms:W3CDTF">2020-03-19T16:41:00Z</dcterms:modified>
</cp:coreProperties>
</file>