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10" w:rsidRPr="004327E7" w:rsidRDefault="00E20210" w:rsidP="00E20210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 : </w:t>
      </w:r>
      <w:r w:rsidR="002D52B8">
        <w:rPr>
          <w:b/>
          <w:color w:val="00B050"/>
        </w:rPr>
        <w:t>jeudi 11 juin</w:t>
      </w:r>
      <w:r w:rsidR="00C15561">
        <w:rPr>
          <w:b/>
          <w:color w:val="00B050"/>
        </w:rPr>
        <w:t xml:space="preserve"> </w:t>
      </w:r>
      <w:r w:rsidR="00817EC7">
        <w:rPr>
          <w:b/>
          <w:color w:val="00B050"/>
        </w:rPr>
        <w:t xml:space="preserve"> </w:t>
      </w:r>
      <w:r>
        <w:rPr>
          <w:b/>
          <w:color w:val="00B050"/>
        </w:rPr>
        <w:t xml:space="preserve">          </w:t>
      </w:r>
    </w:p>
    <w:p w:rsidR="00E20210" w:rsidRDefault="00E20210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120CF3" w:rsidRDefault="00120CF3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</w:p>
    <w:p w:rsidR="00120CF3" w:rsidRDefault="00120CF3" w:rsidP="00120CF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20CF3">
        <w:rPr>
          <w:rFonts w:asciiTheme="minorHAnsi" w:hAnsiTheme="minorHAnsi" w:cstheme="minorHAnsi"/>
          <w:b/>
          <w:bCs/>
          <w:color w:val="auto"/>
          <w:sz w:val="20"/>
          <w:szCs w:val="20"/>
        </w:rPr>
        <w:t>Combien de fois un nombre est contenu dans un autre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 ?</w:t>
      </w:r>
    </w:p>
    <w:p w:rsidR="00120CF3" w:rsidRPr="00120CF3" w:rsidRDefault="00120CF3" w:rsidP="00120CF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Exemple combien de fois 4 dans 13 : 3 et il reste 1.</w:t>
      </w:r>
    </w:p>
    <w:p w:rsidR="00E20210" w:rsidRDefault="00E20210" w:rsidP="00817EC7">
      <w:pPr>
        <w:spacing w:after="0" w:line="240" w:lineRule="auto"/>
        <w:rPr>
          <w:rFonts w:ascii="Maiandra GD" w:hAnsi="Maiandra GD"/>
          <w:b/>
          <w:color w:val="0070C0"/>
        </w:rPr>
      </w:pPr>
    </w:p>
    <w:p w:rsidR="00120CF3" w:rsidRPr="00120CF3" w:rsidRDefault="00120CF3" w:rsidP="00120CF3">
      <w:pPr>
        <w:spacing w:after="120" w:line="240" w:lineRule="auto"/>
        <w:rPr>
          <w:rFonts w:ascii="Maiandra GD" w:hAnsi="Maiandra GD"/>
        </w:rPr>
      </w:pPr>
      <w:r w:rsidRPr="00120CF3">
        <w:rPr>
          <w:rFonts w:ascii="Maiandra GD" w:hAnsi="Maiandra GD"/>
        </w:rPr>
        <w:t xml:space="preserve">4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>13 = 3 (r 1)</w:t>
      </w:r>
      <w:r w:rsidRPr="00120CF3">
        <w:rPr>
          <w:rFonts w:ascii="Maiandra GD" w:hAnsi="Maiandra GD"/>
        </w:rPr>
        <w:tab/>
        <w:t xml:space="preserve">9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16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8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41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5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23 = </w:t>
      </w:r>
    </w:p>
    <w:p w:rsidR="00120CF3" w:rsidRPr="00120CF3" w:rsidRDefault="00120CF3" w:rsidP="00120CF3">
      <w:pPr>
        <w:spacing w:after="120" w:line="240" w:lineRule="auto"/>
        <w:rPr>
          <w:rFonts w:ascii="Maiandra GD" w:hAnsi="Maiandra GD"/>
        </w:rPr>
      </w:pPr>
      <w:r w:rsidRPr="00120CF3">
        <w:rPr>
          <w:rFonts w:ascii="Maiandra GD" w:hAnsi="Maiandra GD"/>
        </w:rPr>
        <w:t xml:space="preserve">2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15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4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21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7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22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6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54 =</w:t>
      </w:r>
    </w:p>
    <w:p w:rsidR="00120CF3" w:rsidRPr="00120CF3" w:rsidRDefault="00120CF3" w:rsidP="00120CF3">
      <w:pPr>
        <w:spacing w:after="120" w:line="240" w:lineRule="auto"/>
        <w:rPr>
          <w:rFonts w:ascii="Maiandra GD" w:hAnsi="Maiandra GD"/>
        </w:rPr>
      </w:pPr>
      <w:r w:rsidRPr="00120CF3">
        <w:rPr>
          <w:rFonts w:ascii="Maiandra GD" w:hAnsi="Maiandra GD"/>
        </w:rPr>
        <w:t xml:space="preserve">5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36 =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8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17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1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3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4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41 = </w:t>
      </w:r>
    </w:p>
    <w:p w:rsidR="00120CF3" w:rsidRPr="00120CF3" w:rsidRDefault="00120CF3" w:rsidP="00120CF3">
      <w:pPr>
        <w:spacing w:after="120" w:line="240" w:lineRule="auto"/>
        <w:rPr>
          <w:rFonts w:ascii="Maiandra GD" w:hAnsi="Maiandra GD"/>
        </w:rPr>
      </w:pPr>
      <w:r w:rsidRPr="00120CF3">
        <w:rPr>
          <w:rFonts w:ascii="Maiandra GD" w:hAnsi="Maiandra GD"/>
        </w:rPr>
        <w:t xml:space="preserve">7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60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3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10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2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12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4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25 = </w:t>
      </w:r>
    </w:p>
    <w:p w:rsidR="00120CF3" w:rsidRPr="00120CF3" w:rsidRDefault="00120CF3" w:rsidP="00120CF3">
      <w:pPr>
        <w:spacing w:after="120" w:line="240" w:lineRule="auto"/>
        <w:rPr>
          <w:rFonts w:ascii="Maiandra GD" w:hAnsi="Maiandra GD"/>
        </w:rPr>
      </w:pPr>
      <w:r w:rsidRPr="00120CF3">
        <w:rPr>
          <w:rFonts w:ascii="Maiandra GD" w:hAnsi="Maiandra GD"/>
        </w:rPr>
        <w:t xml:space="preserve">8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24 = </w:t>
      </w:r>
      <w:r w:rsidRPr="00120CF3">
        <w:rPr>
          <w:rFonts w:ascii="Maiandra GD" w:hAnsi="Maiandra GD"/>
        </w:rPr>
        <w:tab/>
      </w:r>
      <w:r w:rsidRPr="00120CF3">
        <w:rPr>
          <w:rFonts w:ascii="Maiandra GD" w:hAnsi="Maiandra GD"/>
        </w:rPr>
        <w:tab/>
        <w:t xml:space="preserve">5 </w:t>
      </w:r>
      <w:r w:rsidRPr="00120CF3">
        <w:rPr>
          <w:rFonts w:ascii="Maiandra GD" w:hAnsi="Maiandra GD"/>
        </w:rPr>
        <w:sym w:font="Wingdings" w:char="F0F0"/>
      </w:r>
      <w:r w:rsidRPr="00120CF3">
        <w:rPr>
          <w:rFonts w:ascii="Maiandra GD" w:hAnsi="Maiandra GD"/>
        </w:rPr>
        <w:t xml:space="preserve"> 6 = </w:t>
      </w:r>
    </w:p>
    <w:p w:rsidR="00E20210" w:rsidRDefault="00C15561" w:rsidP="00C15561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  <w:r w:rsidR="00E20210">
        <w:rPr>
          <w:rFonts w:ascii="Maiandra GD" w:hAnsi="Maiandra GD"/>
          <w:b/>
          <w:color w:val="0070C0"/>
        </w:rPr>
        <w:tab/>
      </w:r>
    </w:p>
    <w:p w:rsidR="00E20210" w:rsidRDefault="00E20210" w:rsidP="00E2021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817EC7" w:rsidRPr="008A04A1" w:rsidRDefault="008A04A1" w:rsidP="00354282">
      <w:pPr>
        <w:spacing w:after="0" w:line="240" w:lineRule="auto"/>
        <w:rPr>
          <w:rFonts w:eastAsia="Times New Roman" w:cstheme="minorHAnsi"/>
          <w:color w:val="231F20"/>
          <w:sz w:val="24"/>
          <w:szCs w:val="24"/>
        </w:rPr>
      </w:pPr>
      <w:r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 xml:space="preserve">Revoir </w:t>
      </w:r>
      <w:r w:rsidR="00D60C2D"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>la leçon </w:t>
      </w:r>
      <w:r w:rsidR="00765EE8"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>(</w:t>
      </w:r>
      <w:proofErr w:type="spellStart"/>
      <w:r w:rsidR="00765EE8"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>cOD</w:t>
      </w:r>
      <w:proofErr w:type="spellEnd"/>
      <w:r w:rsidR="00765EE8"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 xml:space="preserve">, COI) </w:t>
      </w:r>
      <w:r w:rsidR="00E20210" w:rsidRPr="009B6C61">
        <w:rPr>
          <w:rFonts w:eastAsia="Times New Roman" w:cstheme="minorHAnsi"/>
          <w:color w:val="231F20"/>
          <w:sz w:val="24"/>
          <w:szCs w:val="24"/>
        </w:rPr>
        <w:br/>
      </w:r>
    </w:p>
    <w:p w:rsidR="007F79EA" w:rsidRDefault="007F79EA" w:rsidP="008A04A1">
      <w:pPr>
        <w:spacing w:after="0" w:line="240" w:lineRule="auto"/>
        <w:rPr>
          <w:rFonts w:cstheme="minorHAnsi"/>
          <w:b/>
          <w:i/>
          <w:sz w:val="24"/>
          <w:szCs w:val="24"/>
          <w:u w:val="double"/>
        </w:rPr>
      </w:pPr>
      <w:r w:rsidRPr="007F79EA">
        <w:rPr>
          <w:rFonts w:cstheme="minorHAnsi"/>
          <w:b/>
          <w:i/>
          <w:sz w:val="24"/>
          <w:szCs w:val="24"/>
          <w:u w:val="double"/>
        </w:rPr>
        <w:t>Exercic</w:t>
      </w:r>
      <w:r w:rsidR="00765EE8">
        <w:rPr>
          <w:rFonts w:cstheme="minorHAnsi"/>
          <w:b/>
          <w:i/>
          <w:sz w:val="24"/>
          <w:szCs w:val="24"/>
          <w:u w:val="double"/>
        </w:rPr>
        <w:t>es sur les compléments du verbe.</w:t>
      </w: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i/>
          <w:sz w:val="24"/>
          <w:szCs w:val="24"/>
          <w:u w:val="double"/>
        </w:rPr>
      </w:pPr>
    </w:p>
    <w:p w:rsidR="002D52B8" w:rsidRPr="00C86F04" w:rsidRDefault="002D52B8" w:rsidP="002D52B8">
      <w:pPr>
        <w:spacing w:after="0" w:line="360" w:lineRule="auto"/>
        <w:rPr>
          <w:rFonts w:ascii="Maiandra GD" w:eastAsia="Times New Roman" w:hAnsi="Maiandra GD" w:cs="Calibri"/>
          <w:b/>
          <w:sz w:val="24"/>
          <w:szCs w:val="24"/>
        </w:rPr>
      </w:pPr>
      <w:r w:rsidRPr="00C86F04">
        <w:rPr>
          <w:rFonts w:ascii="Maiandra GD" w:eastAsia="Times New Roman" w:hAnsi="Maiandra GD" w:cs="Calibri"/>
          <w:b/>
          <w:sz w:val="24"/>
          <w:szCs w:val="24"/>
        </w:rPr>
        <w:t xml:space="preserve">1 - </w:t>
      </w:r>
      <w:r>
        <w:rPr>
          <w:rFonts w:ascii="Maiandra GD" w:eastAsia="Times New Roman" w:hAnsi="Maiandra GD" w:cs="Calibri"/>
          <w:b/>
          <w:sz w:val="24"/>
          <w:szCs w:val="24"/>
        </w:rPr>
        <w:t>Sur cette feuille, indique si les compléments soulignés sont des COD ou des COI.</w:t>
      </w:r>
    </w:p>
    <w:p w:rsidR="002D52B8" w:rsidRDefault="002D52B8" w:rsidP="002D52B8">
      <w:pPr>
        <w:spacing w:after="0" w:line="36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 xml:space="preserve">Mathieu regarde </w:t>
      </w:r>
      <w:r>
        <w:rPr>
          <w:rFonts w:ascii="Maiandra GD" w:eastAsia="Times New Roman" w:hAnsi="Maiandra GD" w:cs="Calibri"/>
          <w:sz w:val="24"/>
          <w:szCs w:val="24"/>
          <w:u w:val="single"/>
        </w:rPr>
        <w:t>la télévision</w:t>
      </w:r>
      <w:r>
        <w:rPr>
          <w:rFonts w:ascii="Maiandra GD" w:eastAsia="Times New Roman" w:hAnsi="Maiandra GD" w:cs="Calibri"/>
          <w:sz w:val="24"/>
          <w:szCs w:val="24"/>
        </w:rPr>
        <w:t>.</w:t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</w:rPr>
        <w:t xml:space="preserve"> ..........................</w:t>
      </w:r>
    </w:p>
    <w:p w:rsidR="002D52B8" w:rsidRDefault="002D52B8" w:rsidP="002D52B8">
      <w:pPr>
        <w:spacing w:after="0" w:line="360" w:lineRule="auto"/>
        <w:rPr>
          <w:rFonts w:ascii="Maiandra GD" w:eastAsia="Times New Roman" w:hAnsi="Maiandra GD" w:cs="Calibri"/>
          <w:sz w:val="24"/>
          <w:szCs w:val="24"/>
        </w:rPr>
      </w:pPr>
      <w:r w:rsidRPr="0025623E">
        <w:rPr>
          <w:rFonts w:ascii="Maiandra GD" w:eastAsia="Times New Roman" w:hAnsi="Maiandra GD" w:cs="Calibri"/>
          <w:sz w:val="24"/>
          <w:szCs w:val="24"/>
        </w:rPr>
        <w:t xml:space="preserve">La prochaine fois, nous éviterons </w:t>
      </w:r>
      <w:r w:rsidRPr="0025623E">
        <w:rPr>
          <w:rFonts w:ascii="Maiandra GD" w:eastAsia="Times New Roman" w:hAnsi="Maiandra GD" w:cs="Calibri"/>
          <w:sz w:val="24"/>
          <w:szCs w:val="24"/>
          <w:u w:val="single"/>
        </w:rPr>
        <w:t>de passer par cette route</w:t>
      </w:r>
      <w:r w:rsidRPr="0025623E">
        <w:rPr>
          <w:rFonts w:ascii="Maiandra GD" w:eastAsia="Times New Roman" w:hAnsi="Maiandra GD" w:cs="Calibri"/>
          <w:sz w:val="24"/>
          <w:szCs w:val="24"/>
        </w:rPr>
        <w:t>.</w:t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</w:rPr>
        <w:t xml:space="preserve"> ..........................</w:t>
      </w:r>
    </w:p>
    <w:p w:rsidR="002D52B8" w:rsidRDefault="002D52B8" w:rsidP="002D52B8">
      <w:pPr>
        <w:spacing w:after="0" w:line="36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 xml:space="preserve">Le chiot désobéissait </w:t>
      </w:r>
      <w:r>
        <w:rPr>
          <w:rFonts w:ascii="Maiandra GD" w:eastAsia="Times New Roman" w:hAnsi="Maiandra GD" w:cs="Calibri"/>
          <w:sz w:val="24"/>
          <w:szCs w:val="24"/>
          <w:u w:val="single"/>
        </w:rPr>
        <w:t>à sa mère</w:t>
      </w:r>
      <w:r>
        <w:rPr>
          <w:rFonts w:ascii="Maiandra GD" w:eastAsia="Times New Roman" w:hAnsi="Maiandra GD" w:cs="Calibri"/>
          <w:sz w:val="24"/>
          <w:szCs w:val="24"/>
        </w:rPr>
        <w:t>.</w:t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</w:rPr>
        <w:t xml:space="preserve"> ..........................</w:t>
      </w:r>
    </w:p>
    <w:p w:rsidR="002D52B8" w:rsidRDefault="002D52B8" w:rsidP="002D52B8">
      <w:pPr>
        <w:spacing w:after="0" w:line="36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 xml:space="preserve">En deux jours, le groupe avait gravi </w:t>
      </w:r>
      <w:r>
        <w:rPr>
          <w:rFonts w:ascii="Maiandra GD" w:eastAsia="Times New Roman" w:hAnsi="Maiandra GD" w:cs="Calibri"/>
          <w:sz w:val="24"/>
          <w:szCs w:val="24"/>
          <w:u w:val="single"/>
        </w:rPr>
        <w:t>la montagne</w:t>
      </w:r>
      <w:r>
        <w:rPr>
          <w:rFonts w:ascii="Maiandra GD" w:eastAsia="Times New Roman" w:hAnsi="Maiandra GD" w:cs="Calibri"/>
          <w:sz w:val="24"/>
          <w:szCs w:val="24"/>
        </w:rPr>
        <w:t>.</w:t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</w:rPr>
        <w:t xml:space="preserve"> ..........................</w:t>
      </w:r>
    </w:p>
    <w:p w:rsidR="002D52B8" w:rsidRDefault="002D52B8" w:rsidP="002D52B8">
      <w:pPr>
        <w:spacing w:after="0" w:line="36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 xml:space="preserve">C’est ce qu’il a dit </w:t>
      </w:r>
      <w:r>
        <w:rPr>
          <w:rFonts w:ascii="Maiandra GD" w:eastAsia="Times New Roman" w:hAnsi="Maiandra GD" w:cs="Calibri"/>
          <w:sz w:val="24"/>
          <w:szCs w:val="24"/>
          <w:u w:val="single"/>
        </w:rPr>
        <w:t>à sa mère</w:t>
      </w:r>
      <w:r>
        <w:rPr>
          <w:rFonts w:ascii="Maiandra GD" w:eastAsia="Times New Roman" w:hAnsi="Maiandra GD" w:cs="Calibri"/>
          <w:sz w:val="24"/>
          <w:szCs w:val="24"/>
        </w:rPr>
        <w:t>.</w:t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</w:rPr>
        <w:t xml:space="preserve"> ..........................</w:t>
      </w:r>
    </w:p>
    <w:p w:rsidR="002D52B8" w:rsidRDefault="002D52B8" w:rsidP="002D52B8">
      <w:pPr>
        <w:spacing w:after="0" w:line="360" w:lineRule="auto"/>
        <w:rPr>
          <w:rFonts w:ascii="Maiandra GD" w:eastAsia="Times New Roman" w:hAnsi="Maiandra GD" w:cs="Calibri"/>
          <w:sz w:val="24"/>
          <w:szCs w:val="24"/>
        </w:rPr>
      </w:pPr>
      <w:proofErr w:type="gramStart"/>
      <w:r>
        <w:rPr>
          <w:rFonts w:ascii="Maiandra GD" w:eastAsia="Times New Roman" w:hAnsi="Maiandra GD" w:cs="Calibri"/>
          <w:sz w:val="24"/>
          <w:szCs w:val="24"/>
        </w:rPr>
        <w:t>Cette</w:t>
      </w:r>
      <w:proofErr w:type="gramEnd"/>
      <w:r>
        <w:rPr>
          <w:rFonts w:ascii="Maiandra GD" w:eastAsia="Times New Roman" w:hAnsi="Maiandra GD" w:cs="Calibri"/>
          <w:sz w:val="24"/>
          <w:szCs w:val="24"/>
        </w:rPr>
        <w:t xml:space="preserve"> homme porte </w:t>
      </w:r>
      <w:r>
        <w:rPr>
          <w:rFonts w:ascii="Maiandra GD" w:eastAsia="Times New Roman" w:hAnsi="Maiandra GD" w:cs="Calibri"/>
          <w:sz w:val="24"/>
          <w:szCs w:val="24"/>
          <w:u w:val="single"/>
        </w:rPr>
        <w:t>quatre briques</w:t>
      </w:r>
      <w:r>
        <w:rPr>
          <w:rFonts w:ascii="Maiandra GD" w:eastAsia="Times New Roman" w:hAnsi="Maiandra GD" w:cs="Calibri"/>
          <w:sz w:val="24"/>
          <w:szCs w:val="24"/>
        </w:rPr>
        <w:t xml:space="preserve"> avec une seule main !</w:t>
      </w:r>
      <w:r>
        <w:rPr>
          <w:rFonts w:ascii="Maiandra GD" w:eastAsia="Times New Roman" w:hAnsi="Maiandra GD" w:cs="Calibri"/>
          <w:sz w:val="24"/>
          <w:szCs w:val="24"/>
        </w:rPr>
        <w:tab/>
      </w:r>
      <w:r>
        <w:rPr>
          <w:rFonts w:ascii="Maiandra GD" w:eastAsia="Times New Roman" w:hAnsi="Maiandra GD" w:cs="Calibri"/>
          <w:sz w:val="24"/>
          <w:szCs w:val="24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</w:rPr>
        <w:t xml:space="preserve"> ..........................</w:t>
      </w:r>
    </w:p>
    <w:p w:rsidR="002D52B8" w:rsidRDefault="002D52B8" w:rsidP="002D52B8">
      <w:pPr>
        <w:spacing w:after="0" w:line="240" w:lineRule="auto"/>
        <w:rPr>
          <w:rFonts w:ascii="Maiandra GD" w:eastAsia="Times New Roman" w:hAnsi="Maiandra GD" w:cs="Calibri"/>
          <w:sz w:val="24"/>
          <w:szCs w:val="24"/>
        </w:rPr>
      </w:pPr>
    </w:p>
    <w:p w:rsidR="002D52B8" w:rsidRPr="000A197B" w:rsidRDefault="002D52B8" w:rsidP="002D52B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</w:rPr>
      </w:pPr>
      <w:r w:rsidRPr="000A197B">
        <w:rPr>
          <w:rFonts w:ascii="Maiandra GD" w:eastAsia="Times New Roman" w:hAnsi="Maiandra GD" w:cs="Calibri"/>
          <w:b/>
          <w:sz w:val="24"/>
          <w:szCs w:val="24"/>
        </w:rPr>
        <w:t xml:space="preserve">2 - Sur ton cahier, recopie chaque phrase, </w:t>
      </w:r>
      <w:r>
        <w:rPr>
          <w:rFonts w:ascii="Maiandra GD" w:eastAsia="Times New Roman" w:hAnsi="Maiandra GD" w:cs="Calibri"/>
          <w:b/>
          <w:sz w:val="24"/>
          <w:szCs w:val="24"/>
        </w:rPr>
        <w:t>entoure le verbe en rouge, souligne le sujet en bleu et</w:t>
      </w:r>
      <w:r w:rsidRPr="000A197B">
        <w:rPr>
          <w:rFonts w:ascii="Maiandra GD" w:eastAsia="Times New Roman" w:hAnsi="Maiandra GD" w:cs="Calibri"/>
          <w:b/>
          <w:sz w:val="24"/>
          <w:szCs w:val="24"/>
        </w:rPr>
        <w:t xml:space="preserve"> le complément d’objet</w:t>
      </w:r>
      <w:r>
        <w:rPr>
          <w:rFonts w:ascii="Maiandra GD" w:eastAsia="Times New Roman" w:hAnsi="Maiandra GD" w:cs="Calibri"/>
          <w:b/>
          <w:sz w:val="24"/>
          <w:szCs w:val="24"/>
        </w:rPr>
        <w:t xml:space="preserve"> en vert puis </w:t>
      </w:r>
      <w:r w:rsidRPr="000A197B">
        <w:rPr>
          <w:rFonts w:ascii="Maiandra GD" w:eastAsia="Times New Roman" w:hAnsi="Maiandra GD" w:cs="Calibri"/>
          <w:b/>
          <w:sz w:val="24"/>
          <w:szCs w:val="24"/>
        </w:rPr>
        <w:t xml:space="preserve"> indique s’il s’agit d’un COD ou d’un COI.</w:t>
      </w:r>
    </w:p>
    <w:p w:rsidR="002D52B8" w:rsidRDefault="002D52B8" w:rsidP="002D52B8">
      <w:pPr>
        <w:spacing w:after="0" w:line="24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>Les aventuriers trouvèrent le trésor.</w:t>
      </w:r>
    </w:p>
    <w:p w:rsidR="002D52B8" w:rsidRDefault="002D52B8" w:rsidP="002D52B8">
      <w:pPr>
        <w:spacing w:after="0" w:line="24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>Mon petit frère croit encore au Père Noël.</w:t>
      </w:r>
    </w:p>
    <w:p w:rsidR="002D52B8" w:rsidRDefault="002D52B8" w:rsidP="002D52B8">
      <w:pPr>
        <w:spacing w:after="0" w:line="24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>Cette dame a témoigné au procès.</w:t>
      </w:r>
    </w:p>
    <w:p w:rsidR="002D52B8" w:rsidRDefault="002D52B8" w:rsidP="002D52B8">
      <w:pPr>
        <w:spacing w:after="0" w:line="24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>Ce joueur a encore inscrit un superbe but.</w:t>
      </w:r>
    </w:p>
    <w:p w:rsidR="002D52B8" w:rsidRDefault="002D52B8" w:rsidP="002D52B8">
      <w:pPr>
        <w:spacing w:after="0" w:line="24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>Ma cousine aide sa mère.</w:t>
      </w:r>
    </w:p>
    <w:p w:rsidR="002D52B8" w:rsidRDefault="002D52B8" w:rsidP="002D52B8">
      <w:pPr>
        <w:spacing w:after="0" w:line="240" w:lineRule="auto"/>
        <w:rPr>
          <w:rFonts w:ascii="Maiandra GD" w:eastAsia="Times New Roman" w:hAnsi="Maiandra GD" w:cs="Calibri"/>
          <w:sz w:val="24"/>
          <w:szCs w:val="24"/>
        </w:rPr>
      </w:pPr>
      <w:r>
        <w:rPr>
          <w:rFonts w:ascii="Maiandra GD" w:eastAsia="Times New Roman" w:hAnsi="Maiandra GD" w:cs="Calibri"/>
          <w:sz w:val="24"/>
          <w:szCs w:val="24"/>
        </w:rPr>
        <w:t>Il a décidé de venir quand même.</w:t>
      </w: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i/>
          <w:sz w:val="24"/>
          <w:szCs w:val="24"/>
          <w:u w:val="double"/>
        </w:rPr>
      </w:pPr>
    </w:p>
    <w:p w:rsidR="007F79EA" w:rsidRDefault="007F79EA" w:rsidP="00765EE8">
      <w:pPr>
        <w:spacing w:after="0" w:line="240" w:lineRule="auto"/>
        <w:rPr>
          <w:rFonts w:cstheme="minorHAnsi"/>
          <w:b/>
          <w:color w:val="FF0000"/>
          <w:sz w:val="24"/>
          <w:szCs w:val="24"/>
          <w:u w:val="double"/>
        </w:rPr>
      </w:pPr>
    </w:p>
    <w:p w:rsidR="00817EC7" w:rsidRDefault="00354282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  <w:r w:rsidRPr="00354282">
        <w:rPr>
          <w:rFonts w:cstheme="minorHAnsi"/>
          <w:b/>
          <w:color w:val="FF0000"/>
          <w:sz w:val="24"/>
          <w:szCs w:val="24"/>
          <w:u w:val="double"/>
        </w:rPr>
        <w:t xml:space="preserve">ORTHOGRAPHE </w:t>
      </w:r>
    </w:p>
    <w:p w:rsidR="00354282" w:rsidRDefault="00354282" w:rsidP="00817EC7">
      <w:pPr>
        <w:spacing w:after="0" w:line="240" w:lineRule="auto"/>
        <w:rPr>
          <w:rFonts w:cstheme="minorHAnsi"/>
          <w:b/>
          <w:color w:val="FF0000"/>
          <w:sz w:val="24"/>
          <w:szCs w:val="24"/>
          <w:u w:val="double"/>
        </w:rPr>
      </w:pPr>
    </w:p>
    <w:p w:rsidR="002D52B8" w:rsidRPr="002D52B8" w:rsidRDefault="002D52B8" w:rsidP="00817EC7">
      <w:pPr>
        <w:spacing w:after="0" w:line="240" w:lineRule="auto"/>
        <w:rPr>
          <w:rFonts w:cstheme="minorHAnsi"/>
          <w:sz w:val="24"/>
          <w:szCs w:val="24"/>
        </w:rPr>
      </w:pPr>
      <w:r w:rsidRPr="002D52B8">
        <w:rPr>
          <w:rFonts w:cstheme="minorHAnsi"/>
          <w:sz w:val="24"/>
          <w:szCs w:val="24"/>
        </w:rPr>
        <w:t xml:space="preserve">Dictée à faire sur le cahier du jour </w:t>
      </w:r>
    </w:p>
    <w:p w:rsidR="002D52B8" w:rsidRPr="0074707A" w:rsidRDefault="002D52B8" w:rsidP="00817EC7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9F0887" w:rsidRDefault="002D52B8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>
        <w:rPr>
          <w:rFonts w:eastAsia="SimplonBPRegular" w:cstheme="minorHAnsi"/>
          <w:b/>
          <w:color w:val="FF0000"/>
          <w:u w:val="double"/>
        </w:rPr>
        <w:lastRenderedPageBreak/>
        <w:t xml:space="preserve">GEOMETRIE </w:t>
      </w:r>
    </w:p>
    <w:p w:rsidR="009E7893" w:rsidRDefault="009E7893" w:rsidP="009E7893">
      <w:pPr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9E7893" w:rsidRDefault="009E7893" w:rsidP="009E7893">
      <w:pPr>
        <w:spacing w:after="0" w:line="240" w:lineRule="auto"/>
        <w:rPr>
          <w:rFonts w:eastAsia="SimplonBPRegular" w:cstheme="minorHAnsi"/>
          <w:b/>
          <w:color w:val="FF0000"/>
          <w:u w:val="double"/>
        </w:rPr>
      </w:pPr>
      <w:r w:rsidRPr="009E7893">
        <w:rPr>
          <w:rFonts w:eastAsia="SimplonBPRegular" w:cstheme="minorHAnsi"/>
          <w:b/>
          <w:u w:val="double"/>
        </w:rPr>
        <w:t>Leçon</w:t>
      </w:r>
      <w:r>
        <w:rPr>
          <w:rFonts w:eastAsia="SimplonBPRegular" w:cstheme="minorHAnsi"/>
          <w:b/>
          <w:color w:val="FF0000"/>
          <w:u w:val="double"/>
        </w:rPr>
        <w:t> </w:t>
      </w:r>
      <w:r w:rsidR="00120CF3">
        <w:rPr>
          <w:rFonts w:eastAsia="SimplonBPRegular" w:cstheme="minorHAnsi"/>
          <w:b/>
          <w:u w:val="double"/>
        </w:rPr>
        <w:t xml:space="preserve">à ranger dans </w:t>
      </w:r>
      <w:proofErr w:type="gramStart"/>
      <w:r w:rsidR="00120CF3">
        <w:rPr>
          <w:rFonts w:eastAsia="SimplonBPRegular" w:cstheme="minorHAnsi"/>
          <w:b/>
          <w:u w:val="double"/>
        </w:rPr>
        <w:t>le</w:t>
      </w:r>
      <w:proofErr w:type="gramEnd"/>
      <w:r w:rsidR="00120CF3">
        <w:rPr>
          <w:rFonts w:eastAsia="SimplonBPRegular" w:cstheme="minorHAnsi"/>
          <w:b/>
          <w:u w:val="double"/>
        </w:rPr>
        <w:t xml:space="preserve"> porte vue ou classeur de mathématiques </w:t>
      </w:r>
    </w:p>
    <w:p w:rsidR="002D52B8" w:rsidRDefault="002D52B8" w:rsidP="002D52B8">
      <w:pPr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2D52B8" w:rsidRPr="003527B5" w:rsidRDefault="002D52B8" w:rsidP="002D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3A1"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  <w:t>GÉOM</w:t>
      </w:r>
      <w:r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  <w:t>11-Connaître les solides</w:t>
      </w:r>
      <w:r w:rsidR="00BB02AD" w:rsidRPr="003527B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527B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"https://learningapps.org/qrcode.php?id=pds87dd0c19" \* MERGEFORMATINET </w:instrText>
      </w:r>
      <w:r w:rsidR="00BB02AD" w:rsidRPr="003527B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D52B8" w:rsidRPr="00EF424F" w:rsidRDefault="002D52B8" w:rsidP="002D52B8">
      <w:pPr>
        <w:spacing w:after="0" w:line="240" w:lineRule="auto"/>
        <w:jc w:val="both"/>
      </w:pPr>
    </w:p>
    <w:p w:rsidR="002D52B8" w:rsidRPr="00E1168A" w:rsidRDefault="002D52B8" w:rsidP="002D52B8">
      <w:pPr>
        <w:rPr>
          <w:sz w:val="24"/>
          <w:szCs w:val="24"/>
        </w:rPr>
      </w:pPr>
      <w:r w:rsidRPr="00E1168A">
        <w:rPr>
          <w:b/>
          <w:sz w:val="24"/>
          <w:szCs w:val="24"/>
        </w:rPr>
        <w:t>Les formes géométriques en volume s’appellent des solides.</w:t>
      </w:r>
    </w:p>
    <w:p w:rsidR="002D52B8" w:rsidRPr="00E1168A" w:rsidRDefault="002D52B8" w:rsidP="002D52B8">
      <w:pPr>
        <w:spacing w:after="0" w:line="240" w:lineRule="auto"/>
        <w:rPr>
          <w:sz w:val="24"/>
          <w:szCs w:val="24"/>
        </w:rPr>
      </w:pPr>
      <w:r w:rsidRPr="00E1168A">
        <w:rPr>
          <w:sz w:val="24"/>
          <w:szCs w:val="24"/>
        </w:rPr>
        <w:t xml:space="preserve">Les </w:t>
      </w:r>
      <w:r w:rsidRPr="00E1168A">
        <w:rPr>
          <w:b/>
          <w:sz w:val="24"/>
          <w:szCs w:val="24"/>
        </w:rPr>
        <w:t>solides</w:t>
      </w:r>
      <w:r w:rsidRPr="00E1168A">
        <w:rPr>
          <w:sz w:val="24"/>
          <w:szCs w:val="24"/>
        </w:rPr>
        <w:t xml:space="preserve"> dont toutes les </w:t>
      </w:r>
      <w:r w:rsidRPr="00E1168A">
        <w:rPr>
          <w:b/>
          <w:sz w:val="24"/>
          <w:szCs w:val="24"/>
        </w:rPr>
        <w:t>faces</w:t>
      </w:r>
      <w:r w:rsidRPr="00E1168A">
        <w:rPr>
          <w:sz w:val="24"/>
          <w:szCs w:val="24"/>
        </w:rPr>
        <w:t xml:space="preserve"> sont des </w:t>
      </w:r>
      <w:r w:rsidRPr="00E1168A">
        <w:rPr>
          <w:b/>
          <w:sz w:val="24"/>
          <w:szCs w:val="24"/>
        </w:rPr>
        <w:t>polygones</w:t>
      </w:r>
      <w:r w:rsidRPr="00E1168A">
        <w:rPr>
          <w:sz w:val="24"/>
          <w:szCs w:val="24"/>
        </w:rPr>
        <w:t xml:space="preserve"> sont des </w:t>
      </w:r>
      <w:r w:rsidRPr="00E1168A">
        <w:rPr>
          <w:b/>
          <w:sz w:val="24"/>
          <w:szCs w:val="24"/>
        </w:rPr>
        <w:t>polyèdres</w:t>
      </w:r>
      <w:r w:rsidRPr="00E1168A">
        <w:rPr>
          <w:sz w:val="24"/>
          <w:szCs w:val="24"/>
        </w:rPr>
        <w:t>.</w:t>
      </w:r>
    </w:p>
    <w:p w:rsidR="002D52B8" w:rsidRDefault="002D52B8" w:rsidP="002D52B8">
      <w:pPr>
        <w:spacing w:after="0" w:line="240" w:lineRule="auto"/>
        <w:rPr>
          <w:sz w:val="24"/>
          <w:szCs w:val="24"/>
        </w:rPr>
      </w:pPr>
      <w:r w:rsidRPr="00E1168A">
        <w:rPr>
          <w:sz w:val="24"/>
          <w:szCs w:val="24"/>
        </w:rPr>
        <w:t>Un</w:t>
      </w:r>
      <w:r w:rsidRPr="00E1168A">
        <w:rPr>
          <w:b/>
          <w:sz w:val="24"/>
          <w:szCs w:val="24"/>
        </w:rPr>
        <w:t xml:space="preserve"> polyèdre </w:t>
      </w:r>
      <w:r w:rsidRPr="00E1168A">
        <w:rPr>
          <w:sz w:val="24"/>
          <w:szCs w:val="24"/>
        </w:rPr>
        <w:t xml:space="preserve">comporte des </w:t>
      </w:r>
      <w:r w:rsidRPr="00E1168A">
        <w:rPr>
          <w:b/>
          <w:sz w:val="24"/>
          <w:szCs w:val="24"/>
        </w:rPr>
        <w:t>faces</w:t>
      </w:r>
      <w:r w:rsidRPr="00E1168A">
        <w:rPr>
          <w:sz w:val="24"/>
          <w:szCs w:val="24"/>
        </w:rPr>
        <w:t>, des</w:t>
      </w:r>
      <w:r w:rsidRPr="00E1168A">
        <w:rPr>
          <w:b/>
          <w:sz w:val="24"/>
          <w:szCs w:val="24"/>
        </w:rPr>
        <w:t xml:space="preserve"> arêtes </w:t>
      </w:r>
      <w:r w:rsidRPr="00E1168A">
        <w:rPr>
          <w:sz w:val="24"/>
          <w:szCs w:val="24"/>
        </w:rPr>
        <w:t>et des</w:t>
      </w:r>
      <w:r w:rsidRPr="00E1168A">
        <w:rPr>
          <w:b/>
          <w:sz w:val="24"/>
          <w:szCs w:val="24"/>
        </w:rPr>
        <w:t xml:space="preserve"> sommets</w:t>
      </w:r>
      <w:r w:rsidRPr="00E1168A">
        <w:rPr>
          <w:sz w:val="24"/>
          <w:szCs w:val="24"/>
        </w:rPr>
        <w:t>.</w:t>
      </w: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Default="002D52B8" w:rsidP="002D52B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39370</wp:posOffset>
            </wp:positionV>
            <wp:extent cx="2251710" cy="1470660"/>
            <wp:effectExtent l="19050" t="0" r="0" b="0"/>
            <wp:wrapTight wrapText="bothSides">
              <wp:wrapPolygon edited="0">
                <wp:start x="-183" y="0"/>
                <wp:lineTo x="-183" y="21264"/>
                <wp:lineTo x="21563" y="21264"/>
                <wp:lineTo x="21563" y="0"/>
                <wp:lineTo x="-183" y="0"/>
              </wp:wrapPolygon>
            </wp:wrapTight>
            <wp:docPr id="1444" name="Image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Pr="00E1168A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Pr="00E1168A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Default="002D52B8" w:rsidP="002D52B8">
      <w:pPr>
        <w:spacing w:after="0" w:line="240" w:lineRule="auto"/>
        <w:rPr>
          <w:sz w:val="24"/>
          <w:szCs w:val="24"/>
        </w:rPr>
      </w:pPr>
      <w:r w:rsidRPr="00E1168A">
        <w:rPr>
          <w:sz w:val="24"/>
          <w:szCs w:val="24"/>
        </w:rPr>
        <w:t>Il existe des solides qui ont des faces qui ne sont pas des polygones comme la sphère, le cylindre…</w:t>
      </w:r>
    </w:p>
    <w:p w:rsidR="002D52B8" w:rsidRDefault="002D52B8" w:rsidP="002D52B8">
      <w:pPr>
        <w:spacing w:after="0" w:line="240" w:lineRule="auto"/>
        <w:rPr>
          <w:sz w:val="24"/>
          <w:szCs w:val="24"/>
        </w:rPr>
      </w:pPr>
    </w:p>
    <w:p w:rsidR="002D52B8" w:rsidRPr="00E1168A" w:rsidRDefault="002D52B8" w:rsidP="002D52B8">
      <w:pPr>
        <w:spacing w:after="0" w:line="240" w:lineRule="auto"/>
        <w:rPr>
          <w:i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403"/>
        <w:gridCol w:w="1404"/>
        <w:gridCol w:w="1411"/>
        <w:gridCol w:w="1404"/>
        <w:gridCol w:w="1415"/>
      </w:tblGrid>
      <w:tr w:rsidR="002D52B8" w:rsidRPr="00E1168A" w:rsidTr="00CC0EEC">
        <w:trPr>
          <w:trHeight w:val="174"/>
          <w:jc w:val="center"/>
        </w:trPr>
        <w:tc>
          <w:tcPr>
            <w:tcW w:w="4218" w:type="dxa"/>
            <w:gridSpan w:val="3"/>
            <w:shd w:val="clear" w:color="auto" w:fill="B2A1C7" w:themeFill="accent4" w:themeFillTint="99"/>
            <w:vAlign w:val="center"/>
          </w:tcPr>
          <w:p w:rsidR="002D52B8" w:rsidRPr="00E1168A" w:rsidRDefault="002D52B8" w:rsidP="00CC0EEC">
            <w:pPr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Polyèdres</w:t>
            </w:r>
          </w:p>
        </w:tc>
        <w:tc>
          <w:tcPr>
            <w:tcW w:w="2819" w:type="dxa"/>
            <w:gridSpan w:val="2"/>
            <w:shd w:val="clear" w:color="auto" w:fill="B2A1C7" w:themeFill="accent4" w:themeFillTint="99"/>
            <w:vAlign w:val="center"/>
          </w:tcPr>
          <w:p w:rsidR="002D52B8" w:rsidRPr="00E1168A" w:rsidRDefault="002D52B8" w:rsidP="00CC0EEC">
            <w:pPr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Non polyèdres</w:t>
            </w:r>
          </w:p>
        </w:tc>
      </w:tr>
      <w:tr w:rsidR="002D52B8" w:rsidRPr="00E1168A" w:rsidTr="00CC0EEC">
        <w:trPr>
          <w:trHeight w:val="174"/>
          <w:jc w:val="center"/>
        </w:trPr>
        <w:tc>
          <w:tcPr>
            <w:tcW w:w="1403" w:type="dxa"/>
            <w:shd w:val="clear" w:color="auto" w:fill="B2A1C7" w:themeFill="accent4" w:themeFillTint="99"/>
            <w:vAlign w:val="center"/>
          </w:tcPr>
          <w:p w:rsidR="002D52B8" w:rsidRPr="00E1168A" w:rsidRDefault="002D52B8" w:rsidP="00CC0EEC">
            <w:pPr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Le cube</w:t>
            </w:r>
          </w:p>
        </w:tc>
        <w:tc>
          <w:tcPr>
            <w:tcW w:w="1404" w:type="dxa"/>
            <w:shd w:val="clear" w:color="auto" w:fill="B2A1C7" w:themeFill="accent4" w:themeFillTint="99"/>
            <w:vAlign w:val="center"/>
          </w:tcPr>
          <w:p w:rsidR="002D52B8" w:rsidRPr="00E1168A" w:rsidRDefault="002D52B8" w:rsidP="00CC0EEC">
            <w:pPr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Le pavé droit</w:t>
            </w:r>
          </w:p>
        </w:tc>
        <w:tc>
          <w:tcPr>
            <w:tcW w:w="1411" w:type="dxa"/>
            <w:shd w:val="clear" w:color="auto" w:fill="B2A1C7" w:themeFill="accent4" w:themeFillTint="99"/>
            <w:vAlign w:val="center"/>
          </w:tcPr>
          <w:p w:rsidR="002D52B8" w:rsidRPr="00E1168A" w:rsidRDefault="002D52B8" w:rsidP="00CC0EEC">
            <w:pPr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Le prisme</w:t>
            </w:r>
          </w:p>
        </w:tc>
        <w:tc>
          <w:tcPr>
            <w:tcW w:w="1404" w:type="dxa"/>
            <w:shd w:val="clear" w:color="auto" w:fill="B2A1C7" w:themeFill="accent4" w:themeFillTint="99"/>
            <w:vAlign w:val="center"/>
          </w:tcPr>
          <w:p w:rsidR="002D52B8" w:rsidRPr="00E1168A" w:rsidRDefault="002D52B8" w:rsidP="00CC0EEC">
            <w:pPr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Le cône</w:t>
            </w:r>
          </w:p>
        </w:tc>
        <w:tc>
          <w:tcPr>
            <w:tcW w:w="1414" w:type="dxa"/>
            <w:shd w:val="clear" w:color="auto" w:fill="B2A1C7" w:themeFill="accent4" w:themeFillTint="99"/>
            <w:vAlign w:val="center"/>
          </w:tcPr>
          <w:p w:rsidR="002D52B8" w:rsidRPr="00E1168A" w:rsidRDefault="002D52B8" w:rsidP="00CC0EEC">
            <w:pPr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Le cylindre</w:t>
            </w:r>
          </w:p>
        </w:tc>
      </w:tr>
      <w:tr w:rsidR="002D52B8" w:rsidRPr="00E1168A" w:rsidTr="00CC0EEC">
        <w:trPr>
          <w:trHeight w:val="1245"/>
          <w:jc w:val="center"/>
        </w:trPr>
        <w:tc>
          <w:tcPr>
            <w:tcW w:w="1403" w:type="dxa"/>
          </w:tcPr>
          <w:p w:rsidR="002D52B8" w:rsidRPr="00E1168A" w:rsidRDefault="002D52B8" w:rsidP="00CC0EEC">
            <w:pPr>
              <w:rPr>
                <w:b/>
                <w:sz w:val="24"/>
                <w:szCs w:val="24"/>
              </w:rPr>
            </w:pPr>
            <w:r w:rsidRPr="00E1168A">
              <w:rPr>
                <w:rFonts w:ascii="Arial" w:hAnsi="Arial" w:cs="Arial"/>
                <w:noProof/>
                <w:color w:val="0044CC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78154</wp:posOffset>
                  </wp:positionH>
                  <wp:positionV relativeFrom="paragraph">
                    <wp:posOffset>57736</wp:posOffset>
                  </wp:positionV>
                  <wp:extent cx="675390" cy="606669"/>
                  <wp:effectExtent l="0" t="0" r="0" b="3175"/>
                  <wp:wrapNone/>
                  <wp:docPr id="1445" name="Image 1445" descr="http://ts3.mm.bing.net/th?id=I4720118168028738&amp;pid=1.5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I4720118168028738&amp;pid=1.5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515" cy="61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2B8" w:rsidRPr="00E1168A" w:rsidRDefault="002D52B8" w:rsidP="00CC0EEC">
            <w:pPr>
              <w:rPr>
                <w:b/>
                <w:sz w:val="24"/>
                <w:szCs w:val="24"/>
              </w:rPr>
            </w:pPr>
          </w:p>
          <w:p w:rsidR="002D52B8" w:rsidRPr="00E1168A" w:rsidRDefault="002D52B8" w:rsidP="00CC0EEC">
            <w:pPr>
              <w:rPr>
                <w:b/>
                <w:sz w:val="24"/>
                <w:szCs w:val="24"/>
              </w:rPr>
            </w:pPr>
          </w:p>
          <w:p w:rsidR="002D52B8" w:rsidRPr="00E1168A" w:rsidRDefault="002D52B8" w:rsidP="00CC0EEC">
            <w:pPr>
              <w:rPr>
                <w:b/>
                <w:sz w:val="24"/>
                <w:szCs w:val="24"/>
              </w:rPr>
            </w:pPr>
          </w:p>
          <w:p w:rsidR="002D52B8" w:rsidRPr="00E1168A" w:rsidRDefault="002D52B8" w:rsidP="00CC0EEC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2D52B8" w:rsidRPr="00E1168A" w:rsidRDefault="002D52B8" w:rsidP="00CC0EEC">
            <w:pPr>
              <w:rPr>
                <w:b/>
                <w:sz w:val="24"/>
                <w:szCs w:val="24"/>
              </w:rPr>
            </w:pPr>
            <w:r w:rsidRPr="00E11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-72048</wp:posOffset>
                  </wp:positionH>
                  <wp:positionV relativeFrom="paragraph">
                    <wp:posOffset>189035</wp:posOffset>
                  </wp:positionV>
                  <wp:extent cx="836887" cy="532472"/>
                  <wp:effectExtent l="0" t="0" r="1905" b="1270"/>
                  <wp:wrapNone/>
                  <wp:docPr id="1446" name="Image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887" cy="53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1" w:type="dxa"/>
          </w:tcPr>
          <w:p w:rsidR="002D52B8" w:rsidRPr="00E1168A" w:rsidRDefault="002D52B8" w:rsidP="00CC0EEC">
            <w:pPr>
              <w:rPr>
                <w:b/>
                <w:sz w:val="24"/>
                <w:szCs w:val="24"/>
              </w:rPr>
            </w:pPr>
            <w:r w:rsidRPr="00E1168A">
              <w:rPr>
                <w:rFonts w:ascii="Arial" w:hAnsi="Arial" w:cs="Arial"/>
                <w:noProof/>
                <w:color w:val="0044CC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-20027</wp:posOffset>
                  </wp:positionH>
                  <wp:positionV relativeFrom="paragraph">
                    <wp:posOffset>189621</wp:posOffset>
                  </wp:positionV>
                  <wp:extent cx="864463" cy="400587"/>
                  <wp:effectExtent l="0" t="0" r="0" b="0"/>
                  <wp:wrapNone/>
                  <wp:docPr id="1447" name="Image 1447" descr="http://mathsfg.net.free.fr/5e/espace/espacexml/prismecylindrecours0x.gif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hsfg.net.free.fr/5e/espace/espacexml/prismecylindrecours0x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298" cy="40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4" w:type="dxa"/>
          </w:tcPr>
          <w:p w:rsidR="002D52B8" w:rsidRPr="00E1168A" w:rsidRDefault="002D52B8" w:rsidP="00CC0EEC">
            <w:pPr>
              <w:rPr>
                <w:rFonts w:ascii="Arial" w:hAnsi="Arial" w:cs="Arial"/>
                <w:noProof/>
                <w:color w:val="0044CC"/>
                <w:sz w:val="24"/>
                <w:szCs w:val="24"/>
                <w:lang w:eastAsia="fr-FR"/>
              </w:rPr>
            </w:pPr>
            <w:r w:rsidRPr="00E11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83576</wp:posOffset>
                  </wp:positionH>
                  <wp:positionV relativeFrom="paragraph">
                    <wp:posOffset>83820</wp:posOffset>
                  </wp:positionV>
                  <wp:extent cx="668216" cy="708381"/>
                  <wp:effectExtent l="0" t="0" r="0" b="0"/>
                  <wp:wrapNone/>
                  <wp:docPr id="1449" name="Image 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216" cy="70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</w:tcPr>
          <w:p w:rsidR="002D52B8" w:rsidRPr="00E1168A" w:rsidRDefault="002D52B8" w:rsidP="00CC0EEC">
            <w:pPr>
              <w:rPr>
                <w:rFonts w:ascii="Arial" w:hAnsi="Arial" w:cs="Arial"/>
                <w:noProof/>
                <w:color w:val="0044CC"/>
                <w:sz w:val="24"/>
                <w:szCs w:val="24"/>
                <w:lang w:eastAsia="fr-FR"/>
              </w:rPr>
            </w:pPr>
            <w:r w:rsidRPr="00E116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57736</wp:posOffset>
                  </wp:positionV>
                  <wp:extent cx="638250" cy="734402"/>
                  <wp:effectExtent l="0" t="0" r="0" b="8890"/>
                  <wp:wrapNone/>
                  <wp:docPr id="1450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39" cy="7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52B8" w:rsidRDefault="002D52B8" w:rsidP="002D52B8">
      <w:pPr>
        <w:rPr>
          <w:sz w:val="24"/>
          <w:szCs w:val="24"/>
        </w:rPr>
      </w:pPr>
    </w:p>
    <w:p w:rsidR="002D52B8" w:rsidRPr="00E1168A" w:rsidRDefault="002D52B8" w:rsidP="002D52B8">
      <w:pPr>
        <w:rPr>
          <w:sz w:val="24"/>
          <w:szCs w:val="24"/>
        </w:rPr>
      </w:pPr>
      <w:r w:rsidRPr="00E1168A">
        <w:rPr>
          <w:sz w:val="24"/>
          <w:szCs w:val="24"/>
        </w:rPr>
        <w:t xml:space="preserve">Pour construire un solide, on fabrique un </w:t>
      </w:r>
      <w:r w:rsidRPr="00E1168A">
        <w:rPr>
          <w:b/>
          <w:sz w:val="24"/>
          <w:szCs w:val="24"/>
        </w:rPr>
        <w:t>patron</w:t>
      </w:r>
      <w:r w:rsidRPr="00E1168A">
        <w:rPr>
          <w:sz w:val="24"/>
          <w:szCs w:val="24"/>
        </w:rPr>
        <w:t>. Chaque solide a plusieurs patrons.</w:t>
      </w:r>
    </w:p>
    <w:p w:rsidR="00120CF3" w:rsidRDefault="00120CF3" w:rsidP="002D52B8">
      <w:pPr>
        <w:spacing w:after="0" w:line="240" w:lineRule="auto"/>
        <w:rPr>
          <w:rFonts w:eastAsia="SimplonBPRegular" w:cstheme="minorHAnsi"/>
          <w:b/>
          <w:color w:val="FF0000"/>
          <w:u w:val="double"/>
        </w:rPr>
        <w:sectPr w:rsidR="00120CF3" w:rsidSect="002D52B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52B8" w:rsidRPr="00356857" w:rsidRDefault="002D52B8" w:rsidP="002D52B8">
      <w:pPr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p w:rsidR="00A92838" w:rsidRPr="009E7893" w:rsidRDefault="009E7893" w:rsidP="00DA148A">
      <w:pPr>
        <w:ind w:firstLine="708"/>
        <w:rPr>
          <w:b/>
          <w:u w:val="double"/>
        </w:rPr>
      </w:pPr>
      <w:r w:rsidRPr="009E7893">
        <w:rPr>
          <w:b/>
          <w:u w:val="double"/>
        </w:rPr>
        <w:t xml:space="preserve">Exercices sur les solides </w:t>
      </w:r>
    </w:p>
    <w:p w:rsidR="009E7893" w:rsidRDefault="009E7893" w:rsidP="00DA148A">
      <w:pPr>
        <w:ind w:firstLine="708"/>
      </w:pPr>
      <w:r>
        <w:rPr>
          <w:noProof/>
        </w:rPr>
        <w:drawing>
          <wp:inline distT="0" distB="0" distL="0" distR="0">
            <wp:extent cx="4848760" cy="1249680"/>
            <wp:effectExtent l="19050" t="0" r="89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756" cy="125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93" w:rsidRDefault="009E7893" w:rsidP="009E7893"/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9E7893" w:rsidTr="009E7893">
        <w:tc>
          <w:tcPr>
            <w:tcW w:w="5303" w:type="dxa"/>
          </w:tcPr>
          <w:p w:rsidR="009E7893" w:rsidRDefault="009E7893" w:rsidP="009E7893">
            <w:r>
              <w:rPr>
                <w:noProof/>
              </w:rPr>
              <w:drawing>
                <wp:inline distT="0" distB="0" distL="0" distR="0">
                  <wp:extent cx="2978691" cy="3672840"/>
                  <wp:effectExtent l="1905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89" cy="3675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E7893" w:rsidRDefault="009E7893" w:rsidP="009E7893">
            <w:r>
              <w:rPr>
                <w:noProof/>
              </w:rPr>
              <w:drawing>
                <wp:inline distT="0" distB="0" distL="0" distR="0">
                  <wp:extent cx="2487930" cy="4761586"/>
                  <wp:effectExtent l="19050" t="0" r="762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947" cy="4763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893" w:rsidRPr="009E7893" w:rsidRDefault="009E7893" w:rsidP="009E7893"/>
    <w:sectPr w:rsidR="009E7893" w:rsidRPr="009E7893" w:rsidSect="002D5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Janda Manatee Bubble">
    <w:altName w:val="DejaVu Sans Condensed"/>
    <w:charset w:val="4D"/>
    <w:family w:val="auto"/>
    <w:pitch w:val="variable"/>
    <w:sig w:usb0="00000001" w:usb1="5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3ED"/>
    <w:multiLevelType w:val="hybridMultilevel"/>
    <w:tmpl w:val="2042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096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32CB"/>
    <w:multiLevelType w:val="hybridMultilevel"/>
    <w:tmpl w:val="1BE4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E24E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D60"/>
    <w:multiLevelType w:val="hybridMultilevel"/>
    <w:tmpl w:val="67906DCE"/>
    <w:lvl w:ilvl="0" w:tplc="F0BE5BD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0210"/>
    <w:rsid w:val="000C6D38"/>
    <w:rsid w:val="00120CF3"/>
    <w:rsid w:val="00184693"/>
    <w:rsid w:val="002419E2"/>
    <w:rsid w:val="002D52B8"/>
    <w:rsid w:val="00354282"/>
    <w:rsid w:val="004501BF"/>
    <w:rsid w:val="005C2400"/>
    <w:rsid w:val="005C33ED"/>
    <w:rsid w:val="005D6607"/>
    <w:rsid w:val="00644BDD"/>
    <w:rsid w:val="0066099B"/>
    <w:rsid w:val="006B1D76"/>
    <w:rsid w:val="00700E3C"/>
    <w:rsid w:val="0071016D"/>
    <w:rsid w:val="007114D9"/>
    <w:rsid w:val="00765EE8"/>
    <w:rsid w:val="007B3024"/>
    <w:rsid w:val="007F79EA"/>
    <w:rsid w:val="008129B8"/>
    <w:rsid w:val="00817EC7"/>
    <w:rsid w:val="008425C4"/>
    <w:rsid w:val="008A04A1"/>
    <w:rsid w:val="009063EA"/>
    <w:rsid w:val="00945C72"/>
    <w:rsid w:val="009D3A2E"/>
    <w:rsid w:val="009E7893"/>
    <w:rsid w:val="009F0887"/>
    <w:rsid w:val="00A46B0B"/>
    <w:rsid w:val="00A92838"/>
    <w:rsid w:val="00B230B1"/>
    <w:rsid w:val="00BB02AD"/>
    <w:rsid w:val="00BE29D7"/>
    <w:rsid w:val="00C15561"/>
    <w:rsid w:val="00C50B89"/>
    <w:rsid w:val="00C56F46"/>
    <w:rsid w:val="00D60C2D"/>
    <w:rsid w:val="00D60FFD"/>
    <w:rsid w:val="00D8337E"/>
    <w:rsid w:val="00DA148A"/>
    <w:rsid w:val="00DE4A7B"/>
    <w:rsid w:val="00E20210"/>
    <w:rsid w:val="00E81E73"/>
    <w:rsid w:val="00F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20210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0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50B89"/>
    <w:rPr>
      <w:i/>
      <w:iCs/>
    </w:rPr>
  </w:style>
  <w:style w:type="character" w:customStyle="1" w:styleId="ff119">
    <w:name w:val="ff119"/>
    <w:basedOn w:val="Policepardfaut"/>
    <w:rsid w:val="00354282"/>
  </w:style>
  <w:style w:type="character" w:customStyle="1" w:styleId="ffaf">
    <w:name w:val="ffaf"/>
    <w:basedOn w:val="Policepardfaut"/>
    <w:rsid w:val="00354282"/>
  </w:style>
  <w:style w:type="character" w:styleId="Textedelespacerserv">
    <w:name w:val="Placeholder Text"/>
    <w:basedOn w:val="Policepardfaut"/>
    <w:uiPriority w:val="99"/>
    <w:semiHidden/>
    <w:rsid w:val="00765E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ailycognition.com/content/image/14/400px-necker-cube.pn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mathsfg.net.free.fr/5e/espace/espacexml/prismecylindrecours0x.gif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5</cp:revision>
  <dcterms:created xsi:type="dcterms:W3CDTF">2020-06-08T15:11:00Z</dcterms:created>
  <dcterms:modified xsi:type="dcterms:W3CDTF">2020-06-10T12:00:00Z</dcterms:modified>
</cp:coreProperties>
</file>