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E7" w:rsidRPr="004327E7" w:rsidRDefault="004327E7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4327E7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 d’exercices</w:t>
      </w:r>
      <w:r w:rsidR="005017A6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CM1 : </w:t>
      </w:r>
      <w:r w:rsidR="008F3BF8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jeudi </w:t>
      </w:r>
      <w:r w:rsidR="0099508D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2 avril </w:t>
      </w:r>
      <w:r w:rsidR="00F61744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2567B1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5017A6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E66603" w:rsidRPr="0043063D" w:rsidRDefault="00E66603" w:rsidP="00E66603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  <w:r w:rsidRPr="0043063D"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D037C8" w:rsidRPr="00D037C8" w:rsidRDefault="00D037C8" w:rsidP="00D037C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99508D" w:rsidRPr="0099508D" w:rsidRDefault="0099508D" w:rsidP="0099508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L’adulte </w:t>
      </w:r>
      <w:r w:rsidRPr="0099508D">
        <w:rPr>
          <w:rFonts w:ascii="Century Gothic" w:hAnsi="Century Gothic" w:cs="Century Gothic"/>
          <w:color w:val="000000"/>
          <w:sz w:val="20"/>
          <w:szCs w:val="20"/>
        </w:rPr>
        <w:t xml:space="preserve"> dit : « Calcule le tiers. » </w:t>
      </w:r>
      <w:r>
        <w:rPr>
          <w:rFonts w:ascii="Century Gothic" w:hAnsi="Century Gothic" w:cs="Century Gothic"/>
          <w:color w:val="000000"/>
          <w:sz w:val="20"/>
          <w:szCs w:val="20"/>
        </w:rPr>
        <w:t>(</w:t>
      </w:r>
      <w:proofErr w:type="gramStart"/>
      <w:r>
        <w:rPr>
          <w:rFonts w:ascii="Century Gothic" w:hAnsi="Century Gothic" w:cs="Century Gothic"/>
          <w:color w:val="000000"/>
          <w:sz w:val="20"/>
          <w:szCs w:val="20"/>
        </w:rPr>
        <w:t>autrement</w:t>
      </w:r>
      <w:proofErr w:type="gramEnd"/>
      <w:r>
        <w:rPr>
          <w:rFonts w:ascii="Century Gothic" w:hAnsi="Century Gothic" w:cs="Century Gothic"/>
          <w:color w:val="000000"/>
          <w:sz w:val="20"/>
          <w:szCs w:val="20"/>
        </w:rPr>
        <w:t xml:space="preserve"> dit diviser par 3 ou faire 3 part égales)</w:t>
      </w:r>
    </w:p>
    <w:p w:rsidR="008F3BF8" w:rsidRDefault="0099508D" w:rsidP="0099508D">
      <w:pPr>
        <w:pStyle w:val="Default"/>
        <w:ind w:left="720"/>
        <w:rPr>
          <w:rFonts w:ascii="Century Gothic" w:hAnsi="Century Gothic" w:cs="Century Gothic"/>
          <w:sz w:val="20"/>
          <w:szCs w:val="20"/>
        </w:rPr>
      </w:pPr>
      <w:r w:rsidRPr="0099508D">
        <w:rPr>
          <w:rFonts w:ascii="Century Gothic" w:hAnsi="Century Gothic" w:cs="Century Gothic"/>
          <w:sz w:val="20"/>
          <w:szCs w:val="20"/>
        </w:rPr>
        <w:t xml:space="preserve">27 – 33 – 120 – 30 – 90 – 210 – 150 – 240 – 180 – 600 </w:t>
      </w:r>
    </w:p>
    <w:p w:rsidR="0099508D" w:rsidRPr="0099508D" w:rsidRDefault="0099508D" w:rsidP="0099508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L’adulte </w:t>
      </w:r>
      <w:r w:rsidRPr="0099508D">
        <w:rPr>
          <w:rFonts w:ascii="Century Gothic" w:hAnsi="Century Gothic" w:cs="Century Gothic"/>
          <w:color w:val="000000"/>
          <w:sz w:val="20"/>
          <w:szCs w:val="20"/>
        </w:rPr>
        <w:t xml:space="preserve"> dit : « Calcule le quart. » </w:t>
      </w:r>
      <w:r>
        <w:rPr>
          <w:rFonts w:ascii="Century Gothic" w:hAnsi="Century Gothic" w:cs="Century Gothic"/>
          <w:color w:val="000000"/>
          <w:sz w:val="20"/>
          <w:szCs w:val="20"/>
        </w:rPr>
        <w:t>(</w:t>
      </w:r>
      <w:proofErr w:type="gramStart"/>
      <w:r>
        <w:rPr>
          <w:rFonts w:ascii="Century Gothic" w:hAnsi="Century Gothic" w:cs="Century Gothic"/>
          <w:color w:val="000000"/>
          <w:sz w:val="20"/>
          <w:szCs w:val="20"/>
        </w:rPr>
        <w:t>autrement</w:t>
      </w:r>
      <w:proofErr w:type="gramEnd"/>
      <w:r>
        <w:rPr>
          <w:rFonts w:ascii="Century Gothic" w:hAnsi="Century Gothic" w:cs="Century Gothic"/>
          <w:color w:val="000000"/>
          <w:sz w:val="20"/>
          <w:szCs w:val="20"/>
        </w:rPr>
        <w:t xml:space="preserve"> dit diviser par 4 ou faire 4 parts égales)</w:t>
      </w:r>
    </w:p>
    <w:p w:rsidR="0099508D" w:rsidRDefault="0099508D" w:rsidP="0099508D">
      <w:pPr>
        <w:pStyle w:val="Default"/>
        <w:rPr>
          <w:rFonts w:ascii="Century Gothic" w:hAnsi="Century Gothic" w:cs="Century Gothic"/>
          <w:sz w:val="20"/>
          <w:szCs w:val="20"/>
        </w:rPr>
      </w:pPr>
      <w:r w:rsidRPr="0099508D">
        <w:rPr>
          <w:rFonts w:ascii="Century Gothic" w:hAnsi="Century Gothic" w:cs="Century Gothic"/>
          <w:sz w:val="20"/>
          <w:szCs w:val="20"/>
        </w:rPr>
        <w:t xml:space="preserve">32 – 48 – 28 – 120 – 40 – 80 – 400 – 240 – 800 – 360 </w:t>
      </w:r>
    </w:p>
    <w:p w:rsidR="0099508D" w:rsidRPr="0099508D" w:rsidRDefault="0099508D" w:rsidP="0099508D">
      <w:pPr>
        <w:pStyle w:val="Default"/>
        <w:rPr>
          <w:rFonts w:asciiTheme="minorHAnsi" w:hAnsiTheme="minorHAnsi" w:cstheme="minorHAnsi"/>
          <w:b/>
          <w:color w:val="FF0000"/>
          <w:u w:val="double"/>
        </w:rPr>
      </w:pPr>
      <w:r w:rsidRPr="0099508D">
        <w:rPr>
          <w:rFonts w:ascii="Century Gothic" w:hAnsi="Century Gothic" w:cs="Century Gothic"/>
          <w:b/>
          <w:sz w:val="20"/>
          <w:szCs w:val="20"/>
        </w:rPr>
        <w:t xml:space="preserve">Aide : penser à enlever les zéros pour calculer puis les remettre à la fin. </w:t>
      </w:r>
    </w:p>
    <w:p w:rsidR="008F3BF8" w:rsidRDefault="008F3BF8" w:rsidP="0043063D">
      <w:pPr>
        <w:pStyle w:val="Default"/>
        <w:ind w:left="720"/>
        <w:rPr>
          <w:rFonts w:asciiTheme="minorHAnsi" w:hAnsiTheme="minorHAnsi" w:cstheme="minorHAnsi"/>
          <w:b/>
          <w:color w:val="FF0000"/>
          <w:u w:val="double"/>
        </w:rPr>
      </w:pPr>
    </w:p>
    <w:p w:rsidR="0043063D" w:rsidRDefault="0043063D" w:rsidP="0043063D">
      <w:pPr>
        <w:pStyle w:val="Default"/>
        <w:ind w:left="720"/>
        <w:rPr>
          <w:rFonts w:asciiTheme="minorHAnsi" w:hAnsiTheme="minorHAnsi" w:cstheme="minorHAnsi"/>
          <w:b/>
          <w:color w:val="FF0000"/>
          <w:u w:val="double"/>
        </w:rPr>
      </w:pPr>
      <w:proofErr w:type="gramStart"/>
      <w:r w:rsidRPr="0043063D">
        <w:rPr>
          <w:rFonts w:asciiTheme="minorHAnsi" w:hAnsiTheme="minorHAnsi" w:cstheme="minorHAnsi"/>
          <w:b/>
          <w:color w:val="FF0000"/>
          <w:u w:val="double"/>
        </w:rPr>
        <w:t>2.Français</w:t>
      </w:r>
      <w:proofErr w:type="gramEnd"/>
      <w:r w:rsidRPr="0043063D">
        <w:rPr>
          <w:rFonts w:asciiTheme="minorHAnsi" w:hAnsiTheme="minorHAnsi" w:cstheme="minorHAnsi"/>
          <w:b/>
          <w:color w:val="FF0000"/>
          <w:u w:val="double"/>
        </w:rPr>
        <w:t xml:space="preserve"> : </w:t>
      </w:r>
    </w:p>
    <w:p w:rsidR="008F3BF8" w:rsidRDefault="008F3BF8" w:rsidP="0043063D">
      <w:pPr>
        <w:pStyle w:val="Default"/>
        <w:ind w:left="720"/>
        <w:rPr>
          <w:rFonts w:asciiTheme="minorHAnsi" w:hAnsiTheme="minorHAnsi" w:cstheme="minorHAnsi"/>
          <w:b/>
          <w:color w:val="FF0000"/>
          <w:u w:val="double"/>
        </w:rPr>
      </w:pPr>
    </w:p>
    <w:p w:rsidR="008F3BF8" w:rsidRDefault="008F3BF8" w:rsidP="0043063D">
      <w:pPr>
        <w:pStyle w:val="Default"/>
        <w:ind w:left="720"/>
        <w:rPr>
          <w:rFonts w:asciiTheme="minorHAnsi" w:hAnsiTheme="minorHAnsi" w:cstheme="minorHAnsi"/>
          <w:color w:val="auto"/>
        </w:rPr>
      </w:pPr>
      <w:r w:rsidRPr="00235D0E">
        <w:rPr>
          <w:rFonts w:asciiTheme="minorHAnsi" w:hAnsiTheme="minorHAnsi" w:cstheme="minorHAnsi"/>
          <w:color w:val="auto"/>
        </w:rPr>
        <w:t xml:space="preserve">Manuel interlignes : </w:t>
      </w:r>
      <w:r w:rsidR="0099508D">
        <w:rPr>
          <w:rFonts w:asciiTheme="minorHAnsi" w:hAnsiTheme="minorHAnsi" w:cstheme="minorHAnsi"/>
          <w:color w:val="auto"/>
        </w:rPr>
        <w:t>14-15</w:t>
      </w:r>
      <w:r w:rsidRPr="00235D0E">
        <w:rPr>
          <w:rFonts w:asciiTheme="minorHAnsi" w:hAnsiTheme="minorHAnsi" w:cstheme="minorHAnsi"/>
          <w:color w:val="auto"/>
        </w:rPr>
        <w:t xml:space="preserve"> p156</w:t>
      </w:r>
      <w:r w:rsidR="0099508D">
        <w:rPr>
          <w:rFonts w:asciiTheme="minorHAnsi" w:hAnsiTheme="minorHAnsi" w:cstheme="minorHAnsi"/>
          <w:color w:val="auto"/>
        </w:rPr>
        <w:t xml:space="preserve"> et 11 p171</w:t>
      </w:r>
    </w:p>
    <w:p w:rsidR="0099508D" w:rsidRDefault="0099508D" w:rsidP="0043063D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:rsidR="00235D0E" w:rsidRDefault="00235D0E" w:rsidP="0043063D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:rsidR="00235D0E" w:rsidRDefault="00235D0E" w:rsidP="0043063D">
      <w:pPr>
        <w:pStyle w:val="Default"/>
        <w:ind w:left="720"/>
        <w:rPr>
          <w:rFonts w:asciiTheme="minorHAnsi" w:hAnsiTheme="minorHAnsi" w:cstheme="minorHAnsi"/>
          <w:b/>
          <w:color w:val="FF0000"/>
          <w:u w:val="double"/>
        </w:rPr>
      </w:pPr>
      <w:proofErr w:type="gramStart"/>
      <w:r>
        <w:rPr>
          <w:rFonts w:asciiTheme="minorHAnsi" w:hAnsiTheme="minorHAnsi" w:cstheme="minorHAnsi"/>
          <w:b/>
          <w:color w:val="FF0000"/>
          <w:u w:val="double"/>
        </w:rPr>
        <w:t>4.</w:t>
      </w:r>
      <w:r w:rsidRPr="00235D0E">
        <w:rPr>
          <w:rFonts w:asciiTheme="minorHAnsi" w:hAnsiTheme="minorHAnsi" w:cstheme="minorHAnsi"/>
          <w:b/>
          <w:color w:val="FF0000"/>
          <w:u w:val="double"/>
        </w:rPr>
        <w:t>Maths</w:t>
      </w:r>
      <w:proofErr w:type="gramEnd"/>
      <w:r w:rsidRPr="00235D0E">
        <w:rPr>
          <w:rFonts w:asciiTheme="minorHAnsi" w:hAnsiTheme="minorHAnsi" w:cstheme="minorHAnsi"/>
          <w:b/>
          <w:color w:val="FF0000"/>
          <w:u w:val="double"/>
        </w:rPr>
        <w:t xml:space="preserve"> : </w:t>
      </w:r>
      <w:r w:rsidR="00567C75" w:rsidRPr="00567C75">
        <w:rPr>
          <w:rFonts w:asciiTheme="minorHAnsi" w:hAnsiTheme="minorHAnsi" w:cstheme="minorHAnsi"/>
          <w:b/>
          <w:color w:val="auto"/>
          <w:u w:val="double"/>
        </w:rPr>
        <w:t>UTLISE TON TABLEAU</w:t>
      </w:r>
      <w:r w:rsidR="00567C75">
        <w:rPr>
          <w:rFonts w:asciiTheme="minorHAnsi" w:hAnsiTheme="minorHAnsi" w:cstheme="minorHAnsi"/>
          <w:b/>
          <w:color w:val="FF0000"/>
          <w:u w:val="double"/>
        </w:rPr>
        <w:t xml:space="preserve"> </w:t>
      </w:r>
    </w:p>
    <w:p w:rsidR="00567C75" w:rsidRPr="00567C75" w:rsidRDefault="00567C75" w:rsidP="0043063D">
      <w:pPr>
        <w:pStyle w:val="Default"/>
        <w:ind w:left="720"/>
        <w:rPr>
          <w:rFonts w:asciiTheme="minorHAnsi" w:hAnsiTheme="minorHAnsi" w:cstheme="minorHAnsi"/>
          <w:b/>
          <w:color w:val="auto"/>
          <w:u w:val="double"/>
        </w:rPr>
      </w:pPr>
      <w:r w:rsidRPr="00567C75">
        <w:rPr>
          <w:rFonts w:asciiTheme="minorHAnsi" w:hAnsiTheme="minorHAnsi" w:cstheme="minorHAnsi"/>
          <w:b/>
          <w:color w:val="auto"/>
          <w:u w:val="double"/>
        </w:rPr>
        <w:t xml:space="preserve">Exercice 1 : </w:t>
      </w:r>
    </w:p>
    <w:p w:rsidR="00567C75" w:rsidRPr="00567C75" w:rsidRDefault="00567C75" w:rsidP="0043063D">
      <w:pPr>
        <w:pStyle w:val="Default"/>
        <w:ind w:left="720"/>
        <w:rPr>
          <w:rFonts w:asciiTheme="minorHAnsi" w:hAnsiTheme="minorHAnsi" w:cstheme="minorHAnsi"/>
          <w:b/>
          <w:color w:val="auto"/>
        </w:rPr>
      </w:pPr>
      <w:r w:rsidRPr="00567C75">
        <w:rPr>
          <w:rFonts w:asciiTheme="minorHAnsi" w:hAnsiTheme="minorHAnsi" w:cstheme="minorHAnsi"/>
          <w:b/>
          <w:color w:val="auto"/>
        </w:rPr>
        <w:t>Range les mesures suivantes dans l’</w:t>
      </w:r>
      <w:r w:rsidR="00EC324C">
        <w:rPr>
          <w:rFonts w:asciiTheme="minorHAnsi" w:hAnsiTheme="minorHAnsi" w:cstheme="minorHAnsi"/>
          <w:b/>
          <w:color w:val="auto"/>
        </w:rPr>
        <w:t>ordre croissant. Il faut pou</w:t>
      </w:r>
      <w:r w:rsidRPr="00567C75">
        <w:rPr>
          <w:rFonts w:asciiTheme="minorHAnsi" w:hAnsiTheme="minorHAnsi" w:cstheme="minorHAnsi"/>
          <w:b/>
          <w:color w:val="auto"/>
        </w:rPr>
        <w:t>r cela les convertir dans la même unité en choisissant la plus</w:t>
      </w:r>
      <w:r w:rsidR="00EC324C">
        <w:rPr>
          <w:rFonts w:asciiTheme="minorHAnsi" w:hAnsiTheme="minorHAnsi" w:cstheme="minorHAnsi"/>
          <w:b/>
          <w:color w:val="auto"/>
        </w:rPr>
        <w:t xml:space="preserve"> petite (dans le a) on convertit</w:t>
      </w:r>
      <w:r w:rsidRPr="00567C75">
        <w:rPr>
          <w:rFonts w:asciiTheme="minorHAnsi" w:hAnsiTheme="minorHAnsi" w:cstheme="minorHAnsi"/>
          <w:b/>
          <w:color w:val="auto"/>
        </w:rPr>
        <w:t xml:space="preserve"> en mètres et dans le</w:t>
      </w:r>
      <w:r>
        <w:rPr>
          <w:rFonts w:asciiTheme="minorHAnsi" w:hAnsiTheme="minorHAnsi" w:cstheme="minorHAnsi"/>
          <w:b/>
          <w:color w:val="auto"/>
        </w:rPr>
        <w:t xml:space="preserve"> b) on convertit en millimètres</w:t>
      </w:r>
      <w:r w:rsidRPr="00567C75">
        <w:rPr>
          <w:rFonts w:asciiTheme="minorHAnsi" w:hAnsiTheme="minorHAnsi" w:cstheme="minorHAnsi"/>
          <w:b/>
          <w:color w:val="auto"/>
        </w:rPr>
        <w:t>)</w:t>
      </w:r>
      <w:r>
        <w:rPr>
          <w:rFonts w:asciiTheme="minorHAnsi" w:hAnsiTheme="minorHAnsi" w:cstheme="minorHAnsi"/>
          <w:b/>
          <w:color w:val="auto"/>
        </w:rPr>
        <w:t>.</w:t>
      </w:r>
    </w:p>
    <w:p w:rsidR="00567C75" w:rsidRDefault="00567C75" w:rsidP="00567C75">
      <w:pPr>
        <w:pStyle w:val="Default"/>
        <w:rPr>
          <w:rFonts w:cstheme="minorHAnsi"/>
          <w:b/>
          <w:noProof/>
          <w:color w:val="auto"/>
        </w:rPr>
      </w:pPr>
    </w:p>
    <w:p w:rsidR="00567C75" w:rsidRPr="00567C75" w:rsidRDefault="00567C75" w:rsidP="0043063D">
      <w:pPr>
        <w:pStyle w:val="Default"/>
        <w:ind w:left="720"/>
        <w:rPr>
          <w:rFonts w:asciiTheme="minorHAnsi" w:hAnsiTheme="minorHAnsi" w:cstheme="minorHAnsi"/>
          <w:b/>
          <w:color w:val="auto"/>
        </w:rPr>
      </w:pPr>
      <w:r w:rsidRPr="00567C75">
        <w:rPr>
          <w:rFonts w:cstheme="minorHAnsi"/>
          <w:b/>
          <w:noProof/>
          <w:color w:val="auto"/>
        </w:rPr>
        <w:drawing>
          <wp:inline distT="0" distB="0" distL="0" distR="0">
            <wp:extent cx="3924300" cy="41148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C75" w:rsidRDefault="00567C75" w:rsidP="0043063D">
      <w:pPr>
        <w:pStyle w:val="Default"/>
        <w:ind w:left="720"/>
        <w:rPr>
          <w:rFonts w:asciiTheme="minorHAnsi" w:hAnsiTheme="minorHAnsi" w:cstheme="minorHAnsi"/>
          <w:b/>
          <w:color w:val="FF0000"/>
          <w:u w:val="double"/>
        </w:rPr>
      </w:pPr>
      <w:r w:rsidRPr="00567C75">
        <w:rPr>
          <w:rFonts w:cstheme="minorHAnsi"/>
          <w:b/>
          <w:noProof/>
          <w:color w:val="FF0000"/>
        </w:rPr>
        <w:drawing>
          <wp:inline distT="0" distB="0" distL="0" distR="0">
            <wp:extent cx="3566160" cy="48768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C75" w:rsidRPr="00567C75" w:rsidRDefault="00567C75" w:rsidP="00567C75">
      <w:pPr>
        <w:pStyle w:val="Default"/>
        <w:ind w:firstLine="708"/>
        <w:rPr>
          <w:rFonts w:asciiTheme="minorHAnsi" w:hAnsiTheme="minorHAnsi" w:cstheme="minorHAnsi"/>
          <w:b/>
          <w:noProof/>
          <w:color w:val="auto"/>
        </w:rPr>
      </w:pPr>
      <w:r w:rsidRPr="00567C75">
        <w:rPr>
          <w:rFonts w:asciiTheme="minorHAnsi" w:hAnsiTheme="minorHAnsi" w:cstheme="minorHAnsi"/>
          <w:b/>
          <w:noProof/>
          <w:color w:val="auto"/>
          <w:u w:val="double"/>
        </w:rPr>
        <w:t>Exercice 2 :</w:t>
      </w:r>
      <w:r w:rsidRPr="00567C75">
        <w:rPr>
          <w:rFonts w:asciiTheme="minorHAnsi" w:hAnsiTheme="minorHAnsi" w:cstheme="minorHAnsi"/>
          <w:b/>
          <w:noProof/>
          <w:color w:val="auto"/>
        </w:rPr>
        <w:t xml:space="preserve"> Mets le signe qui convient (&gt; ; &lt; ; =)</w:t>
      </w:r>
      <w:r>
        <w:rPr>
          <w:rFonts w:asciiTheme="minorHAnsi" w:hAnsiTheme="minorHAnsi" w:cstheme="minorHAnsi"/>
          <w:b/>
          <w:noProof/>
          <w:color w:val="auto"/>
        </w:rPr>
        <w:t xml:space="preserve">. Même chose, convertis dans la plus petite unité. </w:t>
      </w:r>
    </w:p>
    <w:p w:rsidR="00567C75" w:rsidRDefault="00567C75" w:rsidP="0043063D">
      <w:pPr>
        <w:pStyle w:val="Default"/>
        <w:ind w:left="720"/>
        <w:rPr>
          <w:rFonts w:asciiTheme="minorHAnsi" w:hAnsiTheme="minorHAnsi" w:cstheme="minorHAnsi"/>
          <w:b/>
          <w:color w:val="FF0000"/>
          <w:u w:val="double"/>
        </w:rPr>
      </w:pPr>
    </w:p>
    <w:p w:rsidR="00567C75" w:rsidRPr="00235D0E" w:rsidRDefault="00567C75" w:rsidP="0043063D">
      <w:pPr>
        <w:pStyle w:val="Default"/>
        <w:ind w:left="720"/>
        <w:rPr>
          <w:rFonts w:asciiTheme="minorHAnsi" w:hAnsiTheme="minorHAnsi" w:cstheme="minorHAnsi"/>
          <w:b/>
          <w:color w:val="FF0000"/>
          <w:u w:val="double"/>
        </w:rPr>
      </w:pPr>
      <w:r w:rsidRPr="00567C75">
        <w:rPr>
          <w:rFonts w:cstheme="minorHAnsi"/>
          <w:b/>
          <w:noProof/>
          <w:color w:val="FF0000"/>
        </w:rPr>
        <w:drawing>
          <wp:inline distT="0" distB="0" distL="0" distR="0">
            <wp:extent cx="4757670" cy="1531620"/>
            <wp:effectExtent l="19050" t="0" r="483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67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D0E" w:rsidRPr="0043063D" w:rsidRDefault="00235D0E" w:rsidP="0043063D">
      <w:pPr>
        <w:pStyle w:val="Default"/>
        <w:ind w:left="720"/>
        <w:rPr>
          <w:rFonts w:asciiTheme="minorHAnsi" w:hAnsiTheme="minorHAnsi" w:cstheme="minorHAnsi"/>
          <w:b/>
          <w:color w:val="FF0000"/>
          <w:u w:val="double"/>
        </w:rPr>
      </w:pPr>
    </w:p>
    <w:p w:rsidR="00EC324C" w:rsidRDefault="00EC324C" w:rsidP="003E73B4">
      <w:pPr>
        <w:pStyle w:val="Default"/>
        <w:ind w:left="360"/>
        <w:rPr>
          <w:rFonts w:ascii="Century Gothic" w:hAnsi="Century Gothic" w:cs="Century Gothic"/>
          <w:b/>
          <w:bCs/>
          <w:sz w:val="20"/>
          <w:szCs w:val="20"/>
        </w:rPr>
        <w:sectPr w:rsidR="00EC324C" w:rsidSect="00BE788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35D0E" w:rsidRPr="00EC324C" w:rsidRDefault="00EC324C" w:rsidP="003E73B4">
      <w:pPr>
        <w:pStyle w:val="Default"/>
        <w:ind w:left="360"/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EC324C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lastRenderedPageBreak/>
        <w:t xml:space="preserve">Géographie </w:t>
      </w:r>
    </w:p>
    <w:p w:rsidR="00EC324C" w:rsidRDefault="00EC324C" w:rsidP="003E73B4">
      <w:pPr>
        <w:pStyle w:val="Default"/>
        <w:ind w:left="360"/>
        <w:rPr>
          <w:rFonts w:ascii="Century Gothic" w:hAnsi="Century Gothic" w:cs="Century Gothic"/>
          <w:b/>
          <w:bCs/>
          <w:sz w:val="20"/>
          <w:szCs w:val="20"/>
        </w:rPr>
      </w:pPr>
      <w:r w:rsidRPr="00EC324C">
        <w:rPr>
          <w:rFonts w:ascii="Century Gothic" w:hAnsi="Century Gothic" w:cs="Century Gothic"/>
          <w:b/>
          <w:bCs/>
          <w:sz w:val="20"/>
          <w:szCs w:val="20"/>
        </w:rPr>
        <w:drawing>
          <wp:inline distT="0" distB="0" distL="0" distR="0">
            <wp:extent cx="7478198" cy="6141720"/>
            <wp:effectExtent l="19050" t="0" r="8452" b="0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926" cy="614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D0E" w:rsidRPr="00235D0E" w:rsidRDefault="00235D0E" w:rsidP="00235D0E"/>
    <w:p w:rsidR="0043063D" w:rsidRPr="00235D0E" w:rsidRDefault="0043063D" w:rsidP="00235D0E">
      <w:pPr>
        <w:tabs>
          <w:tab w:val="left" w:pos="1356"/>
        </w:tabs>
      </w:pPr>
    </w:p>
    <w:sectPr w:rsidR="0043063D" w:rsidRPr="00235D0E" w:rsidSect="00EC32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1AB"/>
    <w:multiLevelType w:val="hybridMultilevel"/>
    <w:tmpl w:val="4C4673B2"/>
    <w:lvl w:ilvl="0" w:tplc="DF5444A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B3F61"/>
    <w:multiLevelType w:val="multilevel"/>
    <w:tmpl w:val="4D08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A7378"/>
    <w:multiLevelType w:val="hybridMultilevel"/>
    <w:tmpl w:val="0D142910"/>
    <w:lvl w:ilvl="0" w:tplc="8DC2C83C">
      <w:start w:val="1"/>
      <w:numFmt w:val="decimal"/>
      <w:lvlText w:val="%1)"/>
      <w:lvlJc w:val="left"/>
      <w:pPr>
        <w:ind w:left="1080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D2AE8"/>
    <w:multiLevelType w:val="multilevel"/>
    <w:tmpl w:val="96B8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A33B2"/>
    <w:multiLevelType w:val="multilevel"/>
    <w:tmpl w:val="D99A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27A7748"/>
    <w:multiLevelType w:val="hybridMultilevel"/>
    <w:tmpl w:val="4F76E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E1CF2"/>
    <w:multiLevelType w:val="hybridMultilevel"/>
    <w:tmpl w:val="35E26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B463A"/>
    <w:multiLevelType w:val="multilevel"/>
    <w:tmpl w:val="DAF6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431940"/>
    <w:multiLevelType w:val="hybridMultilevel"/>
    <w:tmpl w:val="C7DE4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3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0550CB"/>
    <w:rsid w:val="00107F6B"/>
    <w:rsid w:val="001755A7"/>
    <w:rsid w:val="001769D7"/>
    <w:rsid w:val="00235D0E"/>
    <w:rsid w:val="002567B1"/>
    <w:rsid w:val="0027677C"/>
    <w:rsid w:val="00303D59"/>
    <w:rsid w:val="003E73B4"/>
    <w:rsid w:val="003F2B0D"/>
    <w:rsid w:val="0043063D"/>
    <w:rsid w:val="004327E7"/>
    <w:rsid w:val="004902EF"/>
    <w:rsid w:val="004E3151"/>
    <w:rsid w:val="005017A6"/>
    <w:rsid w:val="00556E99"/>
    <w:rsid w:val="00567C75"/>
    <w:rsid w:val="0069128F"/>
    <w:rsid w:val="007854E0"/>
    <w:rsid w:val="007A0DAF"/>
    <w:rsid w:val="007E0F85"/>
    <w:rsid w:val="0089379C"/>
    <w:rsid w:val="008938CF"/>
    <w:rsid w:val="008F3BF8"/>
    <w:rsid w:val="009442D6"/>
    <w:rsid w:val="0099508D"/>
    <w:rsid w:val="009D75EC"/>
    <w:rsid w:val="00A0653E"/>
    <w:rsid w:val="00AD0A7B"/>
    <w:rsid w:val="00B1676D"/>
    <w:rsid w:val="00B73CCD"/>
    <w:rsid w:val="00B803FB"/>
    <w:rsid w:val="00BE788C"/>
    <w:rsid w:val="00C22B83"/>
    <w:rsid w:val="00C31D20"/>
    <w:rsid w:val="00D037C8"/>
    <w:rsid w:val="00D4634C"/>
    <w:rsid w:val="00DD440C"/>
    <w:rsid w:val="00E35848"/>
    <w:rsid w:val="00E5536F"/>
    <w:rsid w:val="00E66603"/>
    <w:rsid w:val="00EC324C"/>
    <w:rsid w:val="00EE6FCA"/>
    <w:rsid w:val="00F04F80"/>
    <w:rsid w:val="00F61744"/>
    <w:rsid w:val="00F6426D"/>
    <w:rsid w:val="00F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58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35848"/>
    <w:rPr>
      <w:color w:val="808080"/>
    </w:rPr>
  </w:style>
  <w:style w:type="character" w:customStyle="1" w:styleId="textecliquable">
    <w:name w:val="textecliquable"/>
    <w:basedOn w:val="Policepardfaut"/>
    <w:rsid w:val="00F64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17</cp:revision>
  <cp:lastPrinted>2020-03-19T13:36:00Z</cp:lastPrinted>
  <dcterms:created xsi:type="dcterms:W3CDTF">2020-03-17T10:21:00Z</dcterms:created>
  <dcterms:modified xsi:type="dcterms:W3CDTF">2020-04-01T13:36:00Z</dcterms:modified>
</cp:coreProperties>
</file>