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E7" w:rsidRPr="004327E7" w:rsidRDefault="004327E7" w:rsidP="00E66603">
      <w:pPr>
        <w:rPr>
          <w:rFonts w:ascii="Century Gothic" w:hAnsi="Century Gothic" w:cs="Century Gothic"/>
          <w:b/>
          <w:bCs/>
          <w:color w:val="00B050"/>
          <w:sz w:val="20"/>
          <w:szCs w:val="20"/>
        </w:rPr>
      </w:pPr>
      <w:r w:rsidRPr="004327E7">
        <w:rPr>
          <w:rFonts w:ascii="Century Gothic" w:hAnsi="Century Gothic" w:cs="Century Gothic"/>
          <w:b/>
          <w:bCs/>
          <w:color w:val="00B050"/>
          <w:sz w:val="20"/>
          <w:szCs w:val="20"/>
        </w:rPr>
        <w:t>Document d’exercices</w:t>
      </w:r>
      <w:r w:rsidR="005017A6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CM1 : vendredi 20 mars </w:t>
      </w:r>
    </w:p>
    <w:p w:rsidR="00E66603" w:rsidRPr="008938CF" w:rsidRDefault="00E66603" w:rsidP="00E66603">
      <w:pPr>
        <w:pStyle w:val="Default"/>
        <w:numPr>
          <w:ilvl w:val="0"/>
          <w:numId w:val="1"/>
        </w:numPr>
        <w:rPr>
          <w:rFonts w:ascii="Century Gothic" w:hAnsi="Century Gothic" w:cs="Century Gothic"/>
          <w:b/>
          <w:bCs/>
          <w:sz w:val="20"/>
          <w:szCs w:val="20"/>
          <w:u w:val="double"/>
        </w:rPr>
      </w:pPr>
      <w:r w:rsidRPr="008938CF">
        <w:rPr>
          <w:rFonts w:ascii="Century Gothic" w:hAnsi="Century Gothic" w:cs="Century Gothic"/>
          <w:b/>
          <w:bCs/>
          <w:sz w:val="20"/>
          <w:szCs w:val="20"/>
          <w:u w:val="double"/>
        </w:rPr>
        <w:t xml:space="preserve">Calcul mental </w:t>
      </w:r>
    </w:p>
    <w:p w:rsidR="00E66603" w:rsidRDefault="00E66603" w:rsidP="00E66603">
      <w:pPr>
        <w:pStyle w:val="Default"/>
        <w:rPr>
          <w:rFonts w:ascii="Century Gothic" w:hAnsi="Century Gothic" w:cs="Century Gothic"/>
          <w:b/>
          <w:bCs/>
          <w:sz w:val="20"/>
          <w:szCs w:val="20"/>
        </w:rPr>
      </w:pPr>
    </w:p>
    <w:p w:rsidR="005017A6" w:rsidRPr="005017A6" w:rsidRDefault="005017A6" w:rsidP="00501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5017A6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Calculer des compléments. </w:t>
      </w:r>
    </w:p>
    <w:p w:rsidR="005017A6" w:rsidRPr="005017A6" w:rsidRDefault="005017A6" w:rsidP="005017A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L’adulte </w:t>
      </w:r>
      <w:r w:rsidRPr="005017A6">
        <w:rPr>
          <w:rFonts w:ascii="Century Gothic" w:hAnsi="Century Gothic" w:cs="Century Gothic"/>
          <w:color w:val="000000"/>
          <w:sz w:val="20"/>
          <w:szCs w:val="20"/>
        </w:rPr>
        <w:t xml:space="preserve"> dit : « </w:t>
      </w:r>
      <w:r>
        <w:rPr>
          <w:rFonts w:ascii="Century Gothic" w:hAnsi="Century Gothic" w:cs="Century Gothic"/>
          <w:color w:val="000000"/>
          <w:sz w:val="20"/>
          <w:szCs w:val="20"/>
        </w:rPr>
        <w:t>combien pour aller à</w:t>
      </w:r>
      <w:r w:rsidRPr="005017A6">
        <w:rPr>
          <w:rFonts w:ascii="Century Gothic" w:hAnsi="Century Gothic" w:cs="Century Gothic"/>
          <w:color w:val="000000"/>
          <w:sz w:val="20"/>
          <w:szCs w:val="20"/>
        </w:rPr>
        <w:t xml:space="preserve"> 1 000. » </w:t>
      </w:r>
    </w:p>
    <w:p w:rsidR="005017A6" w:rsidRPr="005017A6" w:rsidRDefault="005017A6" w:rsidP="005017A6">
      <w:pPr>
        <w:pStyle w:val="Default"/>
        <w:rPr>
          <w:rFonts w:ascii="Century Gothic" w:hAnsi="Century Gothic" w:cs="Century Gothic"/>
          <w:sz w:val="20"/>
          <w:szCs w:val="20"/>
        </w:rPr>
      </w:pPr>
      <w:r w:rsidRPr="005017A6">
        <w:rPr>
          <w:rFonts w:ascii="Century Gothic" w:hAnsi="Century Gothic" w:cs="Century Gothic"/>
          <w:sz w:val="20"/>
          <w:szCs w:val="20"/>
        </w:rPr>
        <w:t>650</w:t>
      </w:r>
      <w:r>
        <w:rPr>
          <w:rFonts w:ascii="Century Gothic" w:hAnsi="Century Gothic" w:cs="Century Gothic"/>
          <w:sz w:val="20"/>
          <w:szCs w:val="20"/>
        </w:rPr>
        <w:t xml:space="preserve"> pour aller à 1 000</w:t>
      </w:r>
      <w:r w:rsidRPr="005017A6">
        <w:rPr>
          <w:rFonts w:ascii="Century Gothic" w:hAnsi="Century Gothic" w:cs="Century Gothic"/>
          <w:sz w:val="20"/>
          <w:szCs w:val="20"/>
        </w:rPr>
        <w:t xml:space="preserve"> – 340 </w:t>
      </w:r>
      <w:r>
        <w:rPr>
          <w:rFonts w:ascii="Century Gothic" w:hAnsi="Century Gothic" w:cs="Century Gothic"/>
          <w:sz w:val="20"/>
          <w:szCs w:val="20"/>
        </w:rPr>
        <w:t>pour aller à 1 000</w:t>
      </w:r>
      <w:r w:rsidRPr="005017A6">
        <w:rPr>
          <w:rFonts w:ascii="Century Gothic" w:hAnsi="Century Gothic" w:cs="Century Gothic"/>
          <w:sz w:val="20"/>
          <w:szCs w:val="20"/>
        </w:rPr>
        <w:t xml:space="preserve">  – 960 – 740 – 630 – 360 – 450 – 690 – 730 - 640 </w:t>
      </w:r>
      <w:r>
        <w:rPr>
          <w:rFonts w:ascii="Century Gothic" w:hAnsi="Century Gothic" w:cs="Century Gothic"/>
          <w:sz w:val="20"/>
          <w:szCs w:val="20"/>
        </w:rPr>
        <w:t xml:space="preserve">- </w:t>
      </w:r>
      <w:r w:rsidRPr="005017A6">
        <w:rPr>
          <w:rFonts w:ascii="Century Gothic" w:hAnsi="Century Gothic" w:cs="Century Gothic"/>
          <w:sz w:val="20"/>
          <w:szCs w:val="20"/>
        </w:rPr>
        <w:t xml:space="preserve">250 – 370 – 460 – 110 – 930 – 265 – 645 – 865 – 275 – 795 </w:t>
      </w:r>
    </w:p>
    <w:p w:rsidR="00D4634C" w:rsidRDefault="00D4634C" w:rsidP="00D4634C">
      <w:pPr>
        <w:rPr>
          <w:rFonts w:cstheme="minorHAnsi"/>
        </w:rPr>
      </w:pPr>
    </w:p>
    <w:p w:rsidR="00A0653E" w:rsidRDefault="00A0653E" w:rsidP="00D4634C">
      <w:pPr>
        <w:rPr>
          <w:rFonts w:cstheme="minorHAnsi"/>
        </w:rPr>
      </w:pPr>
      <w:r w:rsidRPr="00BE788C">
        <w:rPr>
          <w:rFonts w:cstheme="minorHAnsi"/>
          <w:b/>
          <w:u w:val="double"/>
        </w:rPr>
        <w:t>Français</w:t>
      </w:r>
      <w:r>
        <w:rPr>
          <w:rFonts w:cstheme="minorHAnsi"/>
        </w:rPr>
        <w:t xml:space="preserve"> : </w:t>
      </w:r>
    </w:p>
    <w:p w:rsidR="00A0653E" w:rsidRDefault="00A0653E" w:rsidP="00D4634C">
      <w:pPr>
        <w:rPr>
          <w:rFonts w:cstheme="minorHAnsi"/>
        </w:rPr>
      </w:pPr>
      <w:r>
        <w:rPr>
          <w:rFonts w:cstheme="minorHAnsi"/>
        </w:rPr>
        <w:t>Copier l</w:t>
      </w:r>
      <w:r w:rsidR="00BE788C">
        <w:rPr>
          <w:rFonts w:cstheme="minorHAnsi"/>
        </w:rPr>
        <w:t>a</w:t>
      </w:r>
      <w:r>
        <w:rPr>
          <w:rFonts w:cstheme="minorHAnsi"/>
        </w:rPr>
        <w:t xml:space="preserve"> leçon sur feuille de classeur. </w:t>
      </w:r>
    </w:p>
    <w:p w:rsidR="00A0653E" w:rsidRPr="00053333" w:rsidRDefault="00A0653E" w:rsidP="00A0653E">
      <w:pPr>
        <w:spacing w:after="0" w:line="240" w:lineRule="auto"/>
        <w:jc w:val="center"/>
        <w:rPr>
          <w:rFonts w:ascii="Janda Manatee Bubble" w:hAnsi="Janda Manatee Bubble"/>
          <w:b/>
          <w:color w:val="FF0000"/>
          <w:sz w:val="32"/>
          <w:szCs w:val="32"/>
          <w:shd w:val="clear" w:color="auto" w:fill="FFFFFF" w:themeFill="background1"/>
        </w:rPr>
      </w:pPr>
      <w:r w:rsidRPr="00053333">
        <w:rPr>
          <w:rFonts w:ascii="Janda Manatee Bubble" w:hAnsi="Janda Manatee Bubble"/>
          <w:b/>
          <w:color w:val="FF0000"/>
          <w:sz w:val="32"/>
          <w:szCs w:val="32"/>
          <w:shd w:val="clear" w:color="auto" w:fill="FFFFFF" w:themeFill="background1"/>
        </w:rPr>
        <w:t>Les homonymes, les synonymes, et les contraires</w:t>
      </w:r>
    </w:p>
    <w:p w:rsidR="00A0653E" w:rsidRDefault="00A0653E" w:rsidP="00A0653E">
      <w:pPr>
        <w:spacing w:after="0" w:line="240" w:lineRule="auto"/>
        <w:jc w:val="center"/>
        <w:rPr>
          <w:rFonts w:ascii="Janda Manatee Bubble" w:hAnsi="Janda Manatee Bubble"/>
          <w:b/>
          <w:sz w:val="32"/>
          <w:szCs w:val="32"/>
          <w:shd w:val="clear" w:color="auto" w:fill="FFFFFF" w:themeFill="background1"/>
        </w:rPr>
      </w:pPr>
    </w:p>
    <w:p w:rsidR="00A0653E" w:rsidRDefault="00A0653E" w:rsidP="00A0653E">
      <w:pPr>
        <w:spacing w:after="0" w:line="240" w:lineRule="auto"/>
        <w:jc w:val="center"/>
        <w:rPr>
          <w:rFonts w:ascii="Janda Manatee Bubble" w:hAnsi="Janda Manatee Bubble"/>
          <w:b/>
          <w:sz w:val="32"/>
          <w:szCs w:val="32"/>
          <w:shd w:val="clear" w:color="auto" w:fill="FFFFFF" w:themeFill="background1"/>
        </w:rPr>
      </w:pPr>
      <w:r>
        <w:rPr>
          <w:rFonts w:ascii="Janda Manatee Bubble" w:hAnsi="Janda Manatee Bubble"/>
          <w:b/>
          <w:sz w:val="32"/>
          <w:szCs w:val="32"/>
          <w:shd w:val="clear" w:color="auto" w:fill="FFFFFF" w:themeFill="background1"/>
        </w:rPr>
        <w:sym w:font="Wingdings" w:char="F09A"/>
      </w:r>
    </w:p>
    <w:p w:rsidR="00A0653E" w:rsidRDefault="00A0653E" w:rsidP="00A0653E">
      <w:pPr>
        <w:spacing w:after="0" w:line="240" w:lineRule="auto"/>
        <w:jc w:val="center"/>
        <w:rPr>
          <w:rFonts w:ascii="Janda Manatee Bubble" w:hAnsi="Janda Manatee Bubble"/>
          <w:b/>
          <w:sz w:val="32"/>
          <w:szCs w:val="32"/>
          <w:shd w:val="clear" w:color="auto" w:fill="FFFFFF" w:themeFill="background1"/>
        </w:rPr>
      </w:pPr>
      <w:r>
        <w:rPr>
          <w:rFonts w:ascii="Janda Manatee Bubble" w:hAnsi="Janda Manatee Bubble"/>
          <w:b/>
          <w:sz w:val="32"/>
          <w:szCs w:val="32"/>
          <w:shd w:val="clear" w:color="auto" w:fill="FFFFFF" w:themeFill="background1"/>
        </w:rPr>
        <w:sym w:font="Wingdings" w:char="F09A"/>
      </w:r>
    </w:p>
    <w:p w:rsidR="00A0653E" w:rsidRPr="00F86599" w:rsidRDefault="00A0653E" w:rsidP="00A0653E">
      <w:pPr>
        <w:spacing w:after="0" w:line="240" w:lineRule="auto"/>
        <w:jc w:val="center"/>
        <w:rPr>
          <w:rFonts w:ascii="Janda Manatee Bubble" w:hAnsi="Janda Manatee Bubble"/>
          <w:b/>
          <w:sz w:val="32"/>
          <w:szCs w:val="32"/>
          <w:shd w:val="clear" w:color="auto" w:fill="FFFFFF" w:themeFill="background1"/>
        </w:rPr>
      </w:pPr>
    </w:p>
    <w:p w:rsidR="00A0653E" w:rsidRPr="00053333" w:rsidRDefault="00A0653E" w:rsidP="00A0653E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color w:val="FF0000"/>
          <w:sz w:val="28"/>
          <w:szCs w:val="24"/>
          <w:u w:val="thick"/>
        </w:rPr>
      </w:pPr>
      <w:r w:rsidRPr="00053333">
        <w:rPr>
          <w:rFonts w:cstheme="minorHAnsi"/>
          <w:b/>
          <w:color w:val="FF0000"/>
          <w:sz w:val="28"/>
          <w:szCs w:val="24"/>
          <w:u w:val="thick"/>
        </w:rPr>
        <w:t>Les homonymes</w:t>
      </w:r>
      <w:r w:rsidR="007854E0">
        <w:rPr>
          <w:rFonts w:cstheme="minorHAnsi"/>
          <w:b/>
          <w:color w:val="FF0000"/>
          <w:sz w:val="28"/>
          <w:szCs w:val="24"/>
          <w:u w:val="thick"/>
        </w:rPr>
        <w:sym w:font="Wingdings 3" w:char="F038"/>
      </w:r>
    </w:p>
    <w:p w:rsidR="00A0653E" w:rsidRPr="00F86599" w:rsidRDefault="00A0653E" w:rsidP="00A0653E">
      <w:pPr>
        <w:spacing w:after="0" w:line="240" w:lineRule="auto"/>
        <w:jc w:val="both"/>
        <w:rPr>
          <w:b/>
          <w:sz w:val="24"/>
          <w:szCs w:val="24"/>
        </w:rPr>
      </w:pPr>
      <w:r w:rsidRPr="00F86599">
        <w:rPr>
          <w:sz w:val="24"/>
          <w:szCs w:val="24"/>
        </w:rPr>
        <w:t xml:space="preserve">Les </w:t>
      </w:r>
      <w:r w:rsidRPr="00F86599">
        <w:rPr>
          <w:b/>
          <w:sz w:val="24"/>
          <w:szCs w:val="24"/>
        </w:rPr>
        <w:t>homonymes</w:t>
      </w:r>
      <w:r w:rsidRPr="00F86599">
        <w:rPr>
          <w:sz w:val="24"/>
          <w:szCs w:val="24"/>
        </w:rPr>
        <w:t xml:space="preserve"> sont des mots qui </w:t>
      </w:r>
      <w:r w:rsidRPr="00F86599">
        <w:rPr>
          <w:b/>
          <w:sz w:val="24"/>
          <w:szCs w:val="24"/>
        </w:rPr>
        <w:t>se prononcent de la même façon</w:t>
      </w:r>
      <w:r w:rsidRPr="00F86599">
        <w:rPr>
          <w:sz w:val="24"/>
          <w:szCs w:val="24"/>
        </w:rPr>
        <w:t xml:space="preserve">, mais qui </w:t>
      </w:r>
      <w:r w:rsidRPr="00F86599">
        <w:rPr>
          <w:b/>
          <w:sz w:val="24"/>
          <w:szCs w:val="24"/>
        </w:rPr>
        <w:t>n’ont pas le même sens</w:t>
      </w:r>
      <w:r w:rsidRPr="00F86599">
        <w:rPr>
          <w:sz w:val="24"/>
          <w:szCs w:val="24"/>
        </w:rPr>
        <w:t>.</w:t>
      </w:r>
      <w:r w:rsidR="007854E0">
        <w:rPr>
          <w:sz w:val="24"/>
          <w:szCs w:val="24"/>
        </w:rPr>
        <w:sym w:font="Wingdings 3" w:char="F038"/>
      </w:r>
    </w:p>
    <w:p w:rsidR="00A0653E" w:rsidRPr="00F86599" w:rsidRDefault="00A0653E" w:rsidP="00A0653E">
      <w:pPr>
        <w:pStyle w:val="Paragraphedeliste"/>
        <w:numPr>
          <w:ilvl w:val="0"/>
          <w:numId w:val="7"/>
        </w:numPr>
        <w:spacing w:after="0" w:line="240" w:lineRule="auto"/>
        <w:ind w:left="567"/>
        <w:jc w:val="both"/>
        <w:rPr>
          <w:sz w:val="24"/>
          <w:szCs w:val="24"/>
        </w:rPr>
      </w:pPr>
      <w:r w:rsidRPr="00F86599">
        <w:rPr>
          <w:rFonts w:cstheme="minorHAnsi"/>
          <w:b/>
          <w:bCs/>
          <w:iCs/>
          <w:color w:val="7030A0"/>
          <w:sz w:val="24"/>
          <w:szCs w:val="24"/>
        </w:rPr>
        <w:t xml:space="preserve">un ver </w:t>
      </w:r>
      <w:r>
        <w:rPr>
          <w:sz w:val="24"/>
          <w:szCs w:val="24"/>
        </w:rPr>
        <w:t>(un</w:t>
      </w:r>
      <w:r w:rsidRPr="00F86599">
        <w:rPr>
          <w:sz w:val="24"/>
          <w:szCs w:val="24"/>
        </w:rPr>
        <w:t xml:space="preserve"> animal) </w:t>
      </w:r>
      <w:r w:rsidRPr="00F86599">
        <w:rPr>
          <w:rFonts w:cstheme="minorHAnsi"/>
          <w:b/>
          <w:bCs/>
          <w:iCs/>
          <w:color w:val="7030A0"/>
          <w:sz w:val="24"/>
          <w:szCs w:val="24"/>
        </w:rPr>
        <w:t xml:space="preserve">/ un verre </w:t>
      </w:r>
      <w:r>
        <w:rPr>
          <w:sz w:val="24"/>
          <w:szCs w:val="24"/>
        </w:rPr>
        <w:t>(</w:t>
      </w:r>
      <w:r w:rsidRPr="00F86599">
        <w:rPr>
          <w:sz w:val="24"/>
          <w:szCs w:val="24"/>
        </w:rPr>
        <w:t>pour boire)</w:t>
      </w:r>
      <w:r w:rsidR="007854E0">
        <w:rPr>
          <w:sz w:val="24"/>
          <w:szCs w:val="24"/>
        </w:rPr>
        <w:sym w:font="Wingdings 3" w:char="F038"/>
      </w:r>
    </w:p>
    <w:p w:rsidR="00A0653E" w:rsidRPr="00F86599" w:rsidRDefault="00A0653E" w:rsidP="00A0653E">
      <w:pPr>
        <w:pStyle w:val="Paragraphedeliste"/>
        <w:numPr>
          <w:ilvl w:val="0"/>
          <w:numId w:val="7"/>
        </w:numPr>
        <w:spacing w:after="0" w:line="240" w:lineRule="auto"/>
        <w:ind w:left="567"/>
        <w:jc w:val="both"/>
        <w:rPr>
          <w:sz w:val="24"/>
          <w:szCs w:val="24"/>
        </w:rPr>
      </w:pPr>
      <w:r w:rsidRPr="00F86599">
        <w:rPr>
          <w:rFonts w:cstheme="minorHAnsi"/>
          <w:b/>
          <w:bCs/>
          <w:iCs/>
          <w:color w:val="7030A0"/>
          <w:sz w:val="24"/>
          <w:szCs w:val="24"/>
        </w:rPr>
        <w:t xml:space="preserve">une canne </w:t>
      </w:r>
      <w:r>
        <w:rPr>
          <w:sz w:val="24"/>
          <w:szCs w:val="24"/>
        </w:rPr>
        <w:t>(u</w:t>
      </w:r>
      <w:r w:rsidRPr="00F86599">
        <w:rPr>
          <w:sz w:val="24"/>
          <w:szCs w:val="24"/>
        </w:rPr>
        <w:t xml:space="preserve">n bâton) </w:t>
      </w:r>
      <w:r w:rsidRPr="00F86599">
        <w:rPr>
          <w:rFonts w:cstheme="minorHAnsi"/>
          <w:b/>
          <w:bCs/>
          <w:iCs/>
          <w:color w:val="7030A0"/>
          <w:sz w:val="24"/>
          <w:szCs w:val="24"/>
        </w:rPr>
        <w:t>/ une cane (</w:t>
      </w:r>
      <w:r w:rsidRPr="00F86599">
        <w:rPr>
          <w:sz w:val="24"/>
          <w:szCs w:val="24"/>
        </w:rPr>
        <w:t>un animal)</w:t>
      </w:r>
      <w:r w:rsidR="007854E0">
        <w:rPr>
          <w:sz w:val="24"/>
          <w:szCs w:val="24"/>
        </w:rPr>
        <w:sym w:font="Wingdings 3" w:char="F038"/>
      </w:r>
    </w:p>
    <w:p w:rsidR="00A0653E" w:rsidRPr="00F86599" w:rsidRDefault="00A0653E" w:rsidP="00A0653E">
      <w:pPr>
        <w:pStyle w:val="Paragraphedeliste"/>
        <w:numPr>
          <w:ilvl w:val="0"/>
          <w:numId w:val="7"/>
        </w:numPr>
        <w:spacing w:after="0" w:line="240" w:lineRule="auto"/>
        <w:ind w:left="567"/>
        <w:jc w:val="both"/>
        <w:rPr>
          <w:sz w:val="24"/>
          <w:szCs w:val="24"/>
        </w:rPr>
      </w:pPr>
      <w:r w:rsidRPr="00F86599">
        <w:rPr>
          <w:rFonts w:cstheme="minorHAnsi"/>
          <w:b/>
          <w:bCs/>
          <w:iCs/>
          <w:color w:val="7030A0"/>
          <w:sz w:val="24"/>
          <w:szCs w:val="24"/>
        </w:rPr>
        <w:t>un pain (</w:t>
      </w:r>
      <w:r w:rsidRPr="00F86599">
        <w:rPr>
          <w:sz w:val="24"/>
          <w:szCs w:val="24"/>
        </w:rPr>
        <w:t xml:space="preserve">un aliment) </w:t>
      </w:r>
      <w:r w:rsidRPr="00F86599">
        <w:rPr>
          <w:rFonts w:cstheme="minorHAnsi"/>
          <w:b/>
          <w:bCs/>
          <w:iCs/>
          <w:color w:val="7030A0"/>
          <w:sz w:val="24"/>
          <w:szCs w:val="24"/>
        </w:rPr>
        <w:t>/ un pin (</w:t>
      </w:r>
      <w:r w:rsidRPr="00F86599">
        <w:rPr>
          <w:sz w:val="24"/>
          <w:szCs w:val="24"/>
        </w:rPr>
        <w:t>un arbre)</w:t>
      </w:r>
      <w:r w:rsidR="007854E0">
        <w:rPr>
          <w:sz w:val="24"/>
          <w:szCs w:val="24"/>
        </w:rPr>
        <w:sym w:font="Wingdings 3" w:char="F038"/>
      </w:r>
    </w:p>
    <w:p w:rsidR="00A0653E" w:rsidRDefault="007854E0" w:rsidP="00A0653E">
      <w:pPr>
        <w:spacing w:after="0" w:line="240" w:lineRule="auto"/>
        <w:ind w:left="207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9A"/>
      </w:r>
      <w:r w:rsidR="00A0653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98873</wp:posOffset>
            </wp:positionV>
            <wp:extent cx="238760" cy="223520"/>
            <wp:effectExtent l="19050" t="0" r="8890" b="0"/>
            <wp:wrapNone/>
            <wp:docPr id="801" name="Image 1" descr="Résultat d’images pour panneau 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panneau atten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53E" w:rsidRPr="00F86599" w:rsidRDefault="00A0653E" w:rsidP="00A0653E">
      <w:pPr>
        <w:spacing w:after="0" w:line="240" w:lineRule="auto"/>
        <w:ind w:left="207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357505</wp:posOffset>
            </wp:positionV>
            <wp:extent cx="234950" cy="213360"/>
            <wp:effectExtent l="19050" t="0" r="0" b="0"/>
            <wp:wrapNone/>
            <wp:docPr id="802" name="Image 1" descr="Résultat d’images pour panneau 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panneau atten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6599">
        <w:rPr>
          <w:sz w:val="24"/>
          <w:szCs w:val="24"/>
        </w:rPr>
        <w:t>Beaucoup d’homonymes n’ont pas la même orthographe mais certains s’écrivent de la même</w:t>
      </w:r>
      <w:r>
        <w:rPr>
          <w:sz w:val="24"/>
          <w:szCs w:val="24"/>
        </w:rPr>
        <w:t xml:space="preserve">               </w:t>
      </w:r>
      <w:r w:rsidRPr="00F86599">
        <w:rPr>
          <w:sz w:val="24"/>
          <w:szCs w:val="24"/>
        </w:rPr>
        <w:t>façon</w:t>
      </w:r>
      <w:r>
        <w:rPr>
          <w:sz w:val="24"/>
          <w:szCs w:val="24"/>
        </w:rPr>
        <w:t xml:space="preserve"> : </w:t>
      </w:r>
      <w:r w:rsidRPr="00F86599">
        <w:rPr>
          <w:rFonts w:cstheme="minorHAnsi"/>
          <w:b/>
          <w:bCs/>
          <w:iCs/>
          <w:color w:val="7030A0"/>
          <w:sz w:val="24"/>
          <w:szCs w:val="24"/>
        </w:rPr>
        <w:t xml:space="preserve">un avocat </w:t>
      </w:r>
      <w:r w:rsidRPr="00F86599">
        <w:rPr>
          <w:sz w:val="24"/>
          <w:szCs w:val="24"/>
        </w:rPr>
        <w:t>(le métier</w:t>
      </w:r>
      <w:r>
        <w:rPr>
          <w:sz w:val="24"/>
          <w:szCs w:val="24"/>
        </w:rPr>
        <w:t xml:space="preserve"> ou l</w:t>
      </w:r>
      <w:r w:rsidRPr="00F86599">
        <w:rPr>
          <w:sz w:val="24"/>
          <w:szCs w:val="24"/>
        </w:rPr>
        <w:t>e fruit)</w:t>
      </w:r>
      <w:r w:rsidR="007854E0">
        <w:rPr>
          <w:sz w:val="24"/>
          <w:szCs w:val="24"/>
        </w:rPr>
        <w:sym w:font="Wingdings 3" w:char="F038"/>
      </w:r>
    </w:p>
    <w:p w:rsidR="00A0653E" w:rsidRDefault="00A0653E" w:rsidP="00A0653E">
      <w:pPr>
        <w:spacing w:after="0" w:line="240" w:lineRule="auto"/>
        <w:jc w:val="both"/>
        <w:rPr>
          <w:rFonts w:cstheme="minorHAnsi"/>
          <w:b/>
          <w:bCs/>
          <w:iCs/>
          <w:color w:val="7030A0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86599">
        <w:rPr>
          <w:sz w:val="24"/>
          <w:szCs w:val="24"/>
        </w:rPr>
        <w:t>Certains homonymes s’écrivent de la même façon mais ils n’ont pas le même genre</w:t>
      </w: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 xml:space="preserve">:  </w:t>
      </w:r>
      <w:r w:rsidRPr="00F86599">
        <w:rPr>
          <w:rFonts w:cstheme="minorHAnsi"/>
          <w:b/>
          <w:bCs/>
          <w:iCs/>
          <w:color w:val="7030A0"/>
          <w:sz w:val="24"/>
          <w:szCs w:val="24"/>
        </w:rPr>
        <w:t>le</w:t>
      </w:r>
      <w:proofErr w:type="gramEnd"/>
      <w:r w:rsidRPr="00F86599">
        <w:rPr>
          <w:rFonts w:cstheme="minorHAnsi"/>
          <w:b/>
          <w:bCs/>
          <w:iCs/>
          <w:color w:val="7030A0"/>
          <w:sz w:val="24"/>
          <w:szCs w:val="24"/>
        </w:rPr>
        <w:t xml:space="preserve"> voile de la mariée / la voile du bateau</w:t>
      </w:r>
      <w:r w:rsidR="007854E0">
        <w:rPr>
          <w:rFonts w:cstheme="minorHAnsi"/>
          <w:b/>
          <w:bCs/>
          <w:iCs/>
          <w:color w:val="7030A0"/>
          <w:sz w:val="24"/>
          <w:szCs w:val="24"/>
        </w:rPr>
        <w:sym w:font="Wingdings 3" w:char="F038"/>
      </w:r>
    </w:p>
    <w:p w:rsidR="00A0653E" w:rsidRDefault="007854E0" w:rsidP="00A0653E">
      <w:pPr>
        <w:spacing w:after="0" w:line="240" w:lineRule="auto"/>
        <w:jc w:val="both"/>
        <w:rPr>
          <w:rFonts w:cstheme="minorHAnsi"/>
          <w:b/>
          <w:bCs/>
          <w:iCs/>
          <w:color w:val="7030A0"/>
          <w:sz w:val="24"/>
          <w:szCs w:val="24"/>
        </w:rPr>
      </w:pPr>
      <w:r>
        <w:rPr>
          <w:rFonts w:cstheme="minorHAnsi"/>
          <w:b/>
          <w:bCs/>
          <w:iCs/>
          <w:color w:val="7030A0"/>
          <w:sz w:val="24"/>
          <w:szCs w:val="24"/>
        </w:rPr>
        <w:sym w:font="Wingdings" w:char="F09A"/>
      </w:r>
    </w:p>
    <w:p w:rsidR="00A0653E" w:rsidRPr="00F86599" w:rsidRDefault="007854E0" w:rsidP="00A0653E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b/>
          <w:bCs/>
          <w:iCs/>
          <w:color w:val="7030A0"/>
          <w:sz w:val="24"/>
          <w:szCs w:val="24"/>
        </w:rPr>
        <w:sym w:font="Wingdings" w:char="F09A"/>
      </w:r>
    </w:p>
    <w:p w:rsidR="00A0653E" w:rsidRPr="00053333" w:rsidRDefault="00A0653E" w:rsidP="00A0653E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b/>
          <w:color w:val="FF0000"/>
          <w:sz w:val="28"/>
          <w:szCs w:val="28"/>
          <w:u w:val="single"/>
        </w:rPr>
      </w:pPr>
      <w:r w:rsidRPr="00053333">
        <w:rPr>
          <w:rFonts w:cstheme="minorHAnsi"/>
          <w:b/>
          <w:color w:val="FF0000"/>
          <w:sz w:val="28"/>
          <w:szCs w:val="28"/>
          <w:u w:val="thick"/>
        </w:rPr>
        <w:t>Les synonymes</w:t>
      </w:r>
      <w:r w:rsidR="007854E0">
        <w:rPr>
          <w:rFonts w:cstheme="minorHAnsi"/>
          <w:b/>
          <w:color w:val="FF0000"/>
          <w:sz w:val="28"/>
          <w:szCs w:val="28"/>
          <w:u w:val="thick"/>
        </w:rPr>
        <w:sym w:font="Wingdings 3" w:char="F038"/>
      </w:r>
    </w:p>
    <w:p w:rsidR="00A0653E" w:rsidRDefault="00A0653E" w:rsidP="00A0653E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  <w:r w:rsidRPr="00F86599">
        <w:rPr>
          <w:sz w:val="24"/>
          <w:szCs w:val="24"/>
        </w:rPr>
        <w:t xml:space="preserve">Des mots synonymes sont des mots qui ont le </w:t>
      </w:r>
      <w:r w:rsidRPr="00F86599">
        <w:rPr>
          <w:b/>
          <w:sz w:val="24"/>
          <w:szCs w:val="24"/>
        </w:rPr>
        <w:t>même sens</w:t>
      </w:r>
      <w:r w:rsidRPr="00F86599">
        <w:rPr>
          <w:sz w:val="24"/>
          <w:szCs w:val="24"/>
        </w:rPr>
        <w:t xml:space="preserve"> ou un </w:t>
      </w:r>
      <w:r w:rsidRPr="00F86599">
        <w:rPr>
          <w:b/>
          <w:sz w:val="24"/>
          <w:szCs w:val="24"/>
        </w:rPr>
        <w:t>sens voisin</w:t>
      </w:r>
      <w:r w:rsidRPr="00F86599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0653E" w:rsidRPr="00F86599" w:rsidRDefault="00A0653E" w:rsidP="00A0653E">
      <w:pPr>
        <w:pStyle w:val="Paragraphedeliste"/>
        <w:spacing w:after="0" w:line="240" w:lineRule="auto"/>
        <w:ind w:left="0"/>
        <w:jc w:val="both"/>
        <w:rPr>
          <w:rFonts w:cstheme="minorHAnsi"/>
          <w:b/>
          <w:bCs/>
          <w:iCs/>
          <w:color w:val="7030A0"/>
          <w:sz w:val="24"/>
          <w:szCs w:val="24"/>
        </w:rPr>
      </w:pPr>
      <w:proofErr w:type="gramStart"/>
      <w:r w:rsidRPr="00F86599">
        <w:rPr>
          <w:rFonts w:cstheme="minorHAnsi"/>
          <w:b/>
          <w:bCs/>
          <w:iCs/>
          <w:color w:val="7030A0"/>
          <w:sz w:val="24"/>
          <w:szCs w:val="24"/>
        </w:rPr>
        <w:t>une</w:t>
      </w:r>
      <w:proofErr w:type="gramEnd"/>
      <w:r w:rsidRPr="00F86599">
        <w:rPr>
          <w:rFonts w:cstheme="minorHAnsi"/>
          <w:b/>
          <w:bCs/>
          <w:iCs/>
          <w:color w:val="7030A0"/>
          <w:sz w:val="24"/>
          <w:szCs w:val="24"/>
        </w:rPr>
        <w:t xml:space="preserve"> belle soirée </w:t>
      </w:r>
      <w:r w:rsidRPr="00F86599">
        <w:rPr>
          <w:rFonts w:cstheme="minorHAnsi"/>
          <w:b/>
          <w:bCs/>
          <w:iCs/>
          <w:color w:val="7030A0"/>
          <w:sz w:val="24"/>
          <w:szCs w:val="24"/>
        </w:rPr>
        <w:sym w:font="Wingdings" w:char="F0F0"/>
      </w:r>
      <w:r w:rsidRPr="00F86599">
        <w:rPr>
          <w:rFonts w:cstheme="minorHAnsi"/>
          <w:b/>
          <w:bCs/>
          <w:iCs/>
          <w:color w:val="7030A0"/>
          <w:sz w:val="24"/>
          <w:szCs w:val="24"/>
        </w:rPr>
        <w:t xml:space="preserve"> un magnifique soir</w:t>
      </w:r>
      <w:r w:rsidR="007854E0">
        <w:rPr>
          <w:rFonts w:cstheme="minorHAnsi"/>
          <w:b/>
          <w:bCs/>
          <w:iCs/>
          <w:color w:val="7030A0"/>
          <w:sz w:val="24"/>
          <w:szCs w:val="24"/>
        </w:rPr>
        <w:sym w:font="Wingdings 3" w:char="F038"/>
      </w:r>
    </w:p>
    <w:p w:rsidR="00A0653E" w:rsidRPr="00F86599" w:rsidRDefault="00A0653E" w:rsidP="00A0653E">
      <w:pPr>
        <w:spacing w:after="0" w:line="240" w:lineRule="auto"/>
        <w:jc w:val="both"/>
        <w:rPr>
          <w:rFonts w:cstheme="minorHAnsi"/>
          <w:b/>
          <w:bCs/>
          <w:iCs/>
          <w:color w:val="7030A0"/>
          <w:sz w:val="24"/>
          <w:szCs w:val="24"/>
        </w:rPr>
      </w:pPr>
      <w:proofErr w:type="gramStart"/>
      <w:r w:rsidRPr="00F86599">
        <w:rPr>
          <w:rFonts w:cstheme="minorHAnsi"/>
          <w:b/>
          <w:bCs/>
          <w:iCs/>
          <w:color w:val="7030A0"/>
          <w:sz w:val="24"/>
          <w:szCs w:val="24"/>
        </w:rPr>
        <w:t>calme</w:t>
      </w:r>
      <w:proofErr w:type="gramEnd"/>
      <w:r w:rsidRPr="00F86599">
        <w:rPr>
          <w:rFonts w:cstheme="minorHAnsi"/>
          <w:b/>
          <w:bCs/>
          <w:iCs/>
          <w:color w:val="7030A0"/>
          <w:sz w:val="24"/>
          <w:szCs w:val="24"/>
        </w:rPr>
        <w:sym w:font="Wingdings" w:char="F0F0"/>
      </w:r>
      <w:r w:rsidRPr="00F86599">
        <w:rPr>
          <w:rFonts w:cstheme="minorHAnsi"/>
          <w:b/>
          <w:bCs/>
          <w:iCs/>
          <w:color w:val="7030A0"/>
          <w:sz w:val="24"/>
          <w:szCs w:val="24"/>
        </w:rPr>
        <w:t xml:space="preserve"> tranquille</w:t>
      </w:r>
      <w:r w:rsidR="007854E0">
        <w:rPr>
          <w:rFonts w:cstheme="minorHAnsi"/>
          <w:b/>
          <w:bCs/>
          <w:iCs/>
          <w:color w:val="7030A0"/>
          <w:sz w:val="24"/>
          <w:szCs w:val="24"/>
        </w:rPr>
        <w:sym w:font="Wingdings 3" w:char="F038"/>
      </w:r>
    </w:p>
    <w:p w:rsidR="00A0653E" w:rsidRDefault="00A0653E" w:rsidP="00A0653E">
      <w:pPr>
        <w:spacing w:after="0" w:line="240" w:lineRule="auto"/>
        <w:jc w:val="both"/>
        <w:rPr>
          <w:sz w:val="24"/>
          <w:szCs w:val="24"/>
        </w:rPr>
      </w:pPr>
      <w:r w:rsidRPr="00F86599">
        <w:rPr>
          <w:sz w:val="24"/>
          <w:szCs w:val="24"/>
        </w:rPr>
        <w:t>L’utilisation des synonymes permet d’éviter les répétitions et d’enrichir un texte.</w:t>
      </w:r>
    </w:p>
    <w:p w:rsidR="00BE788C" w:rsidRDefault="00BE788C" w:rsidP="00A0653E">
      <w:pPr>
        <w:spacing w:after="0" w:line="240" w:lineRule="auto"/>
        <w:jc w:val="both"/>
        <w:rPr>
          <w:sz w:val="24"/>
          <w:szCs w:val="24"/>
        </w:rPr>
      </w:pPr>
    </w:p>
    <w:p w:rsidR="00BE788C" w:rsidRDefault="00BE788C" w:rsidP="00A0653E">
      <w:pPr>
        <w:spacing w:after="0" w:line="240" w:lineRule="auto"/>
        <w:jc w:val="both"/>
        <w:rPr>
          <w:sz w:val="24"/>
          <w:szCs w:val="24"/>
        </w:rPr>
      </w:pPr>
    </w:p>
    <w:p w:rsidR="00BE788C" w:rsidRDefault="00BE788C" w:rsidP="00A0653E">
      <w:pPr>
        <w:spacing w:after="0" w:line="240" w:lineRule="auto"/>
        <w:jc w:val="both"/>
        <w:rPr>
          <w:sz w:val="24"/>
          <w:szCs w:val="24"/>
        </w:rPr>
      </w:pPr>
    </w:p>
    <w:p w:rsidR="00BE788C" w:rsidRDefault="00BE788C" w:rsidP="00A0653E">
      <w:pPr>
        <w:spacing w:after="0" w:line="240" w:lineRule="auto"/>
        <w:jc w:val="both"/>
        <w:rPr>
          <w:sz w:val="24"/>
          <w:szCs w:val="24"/>
        </w:rPr>
      </w:pPr>
    </w:p>
    <w:p w:rsidR="00BE788C" w:rsidRDefault="00BE788C" w:rsidP="00A0653E">
      <w:pPr>
        <w:spacing w:after="0" w:line="240" w:lineRule="auto"/>
        <w:jc w:val="both"/>
        <w:rPr>
          <w:sz w:val="24"/>
          <w:szCs w:val="24"/>
        </w:rPr>
      </w:pPr>
    </w:p>
    <w:p w:rsidR="00BE788C" w:rsidRDefault="00BE788C" w:rsidP="00A0653E">
      <w:pPr>
        <w:spacing w:after="0" w:line="240" w:lineRule="auto"/>
        <w:jc w:val="both"/>
        <w:rPr>
          <w:sz w:val="24"/>
          <w:szCs w:val="24"/>
        </w:rPr>
      </w:pPr>
    </w:p>
    <w:p w:rsidR="00BE788C" w:rsidRDefault="00BE788C" w:rsidP="00A0653E">
      <w:pPr>
        <w:spacing w:after="0" w:line="240" w:lineRule="auto"/>
        <w:jc w:val="both"/>
        <w:rPr>
          <w:sz w:val="24"/>
          <w:szCs w:val="24"/>
        </w:rPr>
      </w:pPr>
    </w:p>
    <w:p w:rsidR="00BE788C" w:rsidRDefault="00BE788C" w:rsidP="00A0653E">
      <w:pPr>
        <w:spacing w:after="0" w:line="240" w:lineRule="auto"/>
        <w:jc w:val="both"/>
        <w:rPr>
          <w:sz w:val="24"/>
          <w:szCs w:val="24"/>
        </w:rPr>
      </w:pPr>
    </w:p>
    <w:p w:rsidR="00BE788C" w:rsidRDefault="00BE788C" w:rsidP="00A0653E">
      <w:pPr>
        <w:spacing w:after="0" w:line="240" w:lineRule="auto"/>
        <w:jc w:val="both"/>
        <w:rPr>
          <w:sz w:val="24"/>
          <w:szCs w:val="24"/>
        </w:rPr>
      </w:pPr>
    </w:p>
    <w:p w:rsidR="00BE788C" w:rsidRDefault="00BE788C" w:rsidP="00A0653E">
      <w:pPr>
        <w:spacing w:after="0" w:line="240" w:lineRule="auto"/>
        <w:jc w:val="both"/>
        <w:rPr>
          <w:sz w:val="24"/>
          <w:szCs w:val="24"/>
        </w:rPr>
      </w:pPr>
    </w:p>
    <w:p w:rsidR="00BE788C" w:rsidRDefault="00BE788C" w:rsidP="00A0653E">
      <w:pPr>
        <w:spacing w:after="0" w:line="240" w:lineRule="auto"/>
        <w:jc w:val="both"/>
        <w:rPr>
          <w:sz w:val="24"/>
          <w:szCs w:val="24"/>
        </w:rPr>
      </w:pPr>
    </w:p>
    <w:p w:rsidR="00BE788C" w:rsidRDefault="00BE788C" w:rsidP="00A0653E">
      <w:pPr>
        <w:spacing w:after="0" w:line="240" w:lineRule="auto"/>
        <w:jc w:val="both"/>
        <w:rPr>
          <w:sz w:val="24"/>
          <w:szCs w:val="24"/>
        </w:rPr>
      </w:pPr>
    </w:p>
    <w:p w:rsidR="00BE788C" w:rsidRDefault="00BE788C" w:rsidP="00BE788C">
      <w:pPr>
        <w:spacing w:after="0" w:line="240" w:lineRule="auto"/>
        <w:jc w:val="both"/>
        <w:rPr>
          <w:b/>
          <w:sz w:val="24"/>
          <w:szCs w:val="24"/>
          <w:u w:val="double"/>
        </w:rPr>
      </w:pPr>
      <w:r w:rsidRPr="00BE788C">
        <w:rPr>
          <w:b/>
          <w:sz w:val="24"/>
          <w:szCs w:val="24"/>
          <w:u w:val="double"/>
        </w:rPr>
        <w:t>Géométrie</w:t>
      </w:r>
      <w:r>
        <w:rPr>
          <w:b/>
          <w:sz w:val="24"/>
          <w:szCs w:val="24"/>
          <w:u w:val="double"/>
        </w:rPr>
        <w:t> :</w:t>
      </w:r>
    </w:p>
    <w:p w:rsidR="00A0653E" w:rsidRDefault="00BE788C" w:rsidP="00BE788C">
      <w:pPr>
        <w:spacing w:after="0" w:line="240" w:lineRule="auto"/>
        <w:jc w:val="both"/>
        <w:rPr>
          <w:b/>
          <w:sz w:val="24"/>
          <w:szCs w:val="24"/>
        </w:rPr>
      </w:pPr>
      <w:r w:rsidRPr="00BE788C">
        <w:rPr>
          <w:b/>
          <w:sz w:val="24"/>
          <w:szCs w:val="24"/>
        </w:rPr>
        <w:t xml:space="preserve"> Refaire les figures sur feuille à petits ou grands carreaux</w:t>
      </w:r>
      <w:r>
        <w:rPr>
          <w:b/>
          <w:sz w:val="24"/>
          <w:szCs w:val="24"/>
        </w:rPr>
        <w:t xml:space="preserve"> puis les découper</w:t>
      </w:r>
      <w:r w:rsidRPr="00BE788C">
        <w:rPr>
          <w:b/>
          <w:sz w:val="24"/>
          <w:szCs w:val="24"/>
        </w:rPr>
        <w:t xml:space="preserve">. Sur </w:t>
      </w:r>
      <w:r>
        <w:rPr>
          <w:b/>
          <w:sz w:val="24"/>
          <w:szCs w:val="24"/>
        </w:rPr>
        <w:t xml:space="preserve">le côté droit tu as des aides. Cherche ensuite les axes de symétrie : souviens-toi ce sont les pliures pour que la figure se superpose. </w:t>
      </w:r>
    </w:p>
    <w:p w:rsidR="00BE788C" w:rsidRPr="00BE788C" w:rsidRDefault="00BE788C" w:rsidP="00BE788C">
      <w:pPr>
        <w:spacing w:after="0" w:line="240" w:lineRule="auto"/>
        <w:jc w:val="both"/>
        <w:rPr>
          <w:b/>
          <w:sz w:val="24"/>
          <w:szCs w:val="24"/>
        </w:rPr>
      </w:pPr>
    </w:p>
    <w:p w:rsidR="00BE788C" w:rsidRDefault="00BE788C" w:rsidP="00BE788C">
      <w:pPr>
        <w:spacing w:after="0" w:line="240" w:lineRule="auto"/>
        <w:jc w:val="both"/>
        <w:rPr>
          <w:rFonts w:cstheme="minorHAnsi"/>
          <w:u w:val="double"/>
        </w:rPr>
      </w:pPr>
    </w:p>
    <w:p w:rsidR="00BE788C" w:rsidRDefault="00BE788C" w:rsidP="00BE788C">
      <w:pPr>
        <w:spacing w:after="0" w:line="240" w:lineRule="auto"/>
        <w:jc w:val="both"/>
        <w:rPr>
          <w:rFonts w:cstheme="minorHAnsi"/>
          <w:u w:val="double"/>
        </w:rPr>
      </w:pPr>
      <w:r>
        <w:rPr>
          <w:rFonts w:cstheme="minorHAnsi"/>
          <w:noProof/>
          <w:u w:val="double"/>
        </w:rPr>
        <w:drawing>
          <wp:inline distT="0" distB="0" distL="0" distR="0">
            <wp:extent cx="5189220" cy="43815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88C" w:rsidRPr="00BE788C" w:rsidRDefault="00BE788C" w:rsidP="00BE788C">
      <w:pPr>
        <w:rPr>
          <w:rFonts w:cstheme="minorHAnsi"/>
        </w:rPr>
      </w:pPr>
    </w:p>
    <w:p w:rsidR="00BE788C" w:rsidRDefault="00BE788C" w:rsidP="00BE788C">
      <w:pPr>
        <w:rPr>
          <w:rFonts w:cstheme="minorHAnsi"/>
        </w:rPr>
      </w:pPr>
    </w:p>
    <w:p w:rsidR="00BE788C" w:rsidRDefault="00BE788C" w:rsidP="00BE788C">
      <w:pPr>
        <w:ind w:firstLine="708"/>
        <w:rPr>
          <w:rFonts w:cstheme="minorHAnsi"/>
        </w:rPr>
      </w:pPr>
      <w:r>
        <w:rPr>
          <w:rFonts w:cstheme="minorHAnsi"/>
        </w:rPr>
        <w:t xml:space="preserve">Maths : </w:t>
      </w:r>
    </w:p>
    <w:p w:rsidR="00BE788C" w:rsidRPr="00366EF8" w:rsidRDefault="00BE788C" w:rsidP="00BE788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szCs w:val="24"/>
        </w:rPr>
      </w:pPr>
      <w:r w:rsidRPr="00366EF8">
        <w:rPr>
          <w:rFonts w:ascii="Bookman Old Style" w:hAnsi="Bookman Old Style" w:cs="Calibri"/>
          <w:szCs w:val="24"/>
        </w:rPr>
        <w:t xml:space="preserve">Monsieur Bidule veut grillager son jardin rectangulaire qui mesure 46 mètres de long et 15 mètres de large. Il souhaite laisser une ouverture de 5 mètres pour l’entrée. </w:t>
      </w:r>
    </w:p>
    <w:p w:rsidR="00BE788C" w:rsidRPr="00366EF8" w:rsidRDefault="00BE788C" w:rsidP="00BE788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szCs w:val="24"/>
        </w:rPr>
      </w:pPr>
    </w:p>
    <w:p w:rsidR="00BE788C" w:rsidRPr="00366EF8" w:rsidRDefault="00BE788C" w:rsidP="00BE788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b/>
          <w:szCs w:val="24"/>
        </w:rPr>
      </w:pPr>
      <w:r w:rsidRPr="00366EF8">
        <w:rPr>
          <w:rFonts w:ascii="Bookman Old Style" w:hAnsi="Bookman Old Style" w:cs="Calibri"/>
          <w:b/>
          <w:szCs w:val="24"/>
        </w:rPr>
        <w:t>Calcule la longueur de grillage dont il aura besoin.</w:t>
      </w:r>
    </w:p>
    <w:p w:rsidR="00BE788C" w:rsidRPr="00366EF8" w:rsidRDefault="00BE788C" w:rsidP="00BE788C">
      <w:pPr>
        <w:rPr>
          <w:rFonts w:ascii="Bookman Old Style" w:hAnsi="Bookman Old Style"/>
          <w:szCs w:val="24"/>
        </w:rPr>
      </w:pPr>
      <w:r w:rsidRPr="00366EF8">
        <w:rPr>
          <w:rFonts w:ascii="Bookman Old Style" w:hAnsi="Bookman Old Style"/>
          <w:szCs w:val="24"/>
        </w:rPr>
        <w:t>_______________________________________________________________________________________________</w:t>
      </w:r>
    </w:p>
    <w:p w:rsidR="00BE788C" w:rsidRPr="00366EF8" w:rsidRDefault="00BE788C" w:rsidP="00BE788C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Bookman Old Style" w:hAnsi="Bookman Old Style" w:cs="Calibri"/>
          <w:szCs w:val="24"/>
        </w:rPr>
      </w:pPr>
    </w:p>
    <w:p w:rsidR="00BE788C" w:rsidRPr="00366EF8" w:rsidRDefault="00BE788C" w:rsidP="00BE788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szCs w:val="24"/>
        </w:rPr>
      </w:pPr>
      <w:r w:rsidRPr="00366EF8">
        <w:rPr>
          <w:rFonts w:ascii="Bookman Old Style" w:hAnsi="Bookman Old Style"/>
          <w:szCs w:val="24"/>
        </w:rPr>
        <w:t>Une famille de quatre personnes a passé trois jours en pension à l’hôtel et a payé 528 €.</w:t>
      </w:r>
    </w:p>
    <w:p w:rsidR="00BE788C" w:rsidRPr="00366EF8" w:rsidRDefault="00BE788C" w:rsidP="00BE788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szCs w:val="24"/>
        </w:rPr>
      </w:pPr>
    </w:p>
    <w:p w:rsidR="00BE788C" w:rsidRPr="00366EF8" w:rsidRDefault="00BE788C" w:rsidP="00BE788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b/>
          <w:szCs w:val="24"/>
        </w:rPr>
      </w:pPr>
      <w:r w:rsidRPr="00366EF8">
        <w:rPr>
          <w:rFonts w:ascii="Bookman Old Style" w:hAnsi="Bookman Old Style"/>
          <w:b/>
          <w:szCs w:val="24"/>
        </w:rPr>
        <w:t>Quel était le prix de la pension par personne et par jour ?</w:t>
      </w:r>
    </w:p>
    <w:p w:rsidR="00BE788C" w:rsidRPr="00366EF8" w:rsidRDefault="00BE788C" w:rsidP="00BE788C">
      <w:pPr>
        <w:rPr>
          <w:rFonts w:ascii="Bookman Old Style" w:hAnsi="Bookman Old Style"/>
          <w:szCs w:val="24"/>
        </w:rPr>
      </w:pPr>
      <w:r w:rsidRPr="00366EF8">
        <w:rPr>
          <w:rFonts w:ascii="Bookman Old Style" w:hAnsi="Bookman Old Style"/>
          <w:szCs w:val="24"/>
        </w:rPr>
        <w:t>_______________________________________________________________________________________________</w:t>
      </w:r>
    </w:p>
    <w:p w:rsidR="00BE788C" w:rsidRPr="00366EF8" w:rsidRDefault="00BE788C" w:rsidP="00BE788C">
      <w:pPr>
        <w:pStyle w:val="Paragraphedeliste"/>
        <w:numPr>
          <w:ilvl w:val="0"/>
          <w:numId w:val="9"/>
        </w:numPr>
        <w:rPr>
          <w:rFonts w:ascii="Bookman Old Style" w:hAnsi="Bookman Old Style"/>
          <w:szCs w:val="24"/>
        </w:rPr>
      </w:pPr>
      <w:r w:rsidRPr="00366EF8">
        <w:rPr>
          <w:rFonts w:ascii="Bookman Old Style" w:hAnsi="Bookman Old Style"/>
          <w:szCs w:val="24"/>
        </w:rPr>
        <w:t>Une femme de ménage est payée 7 € de l’heure. Elle travaille 8 heures par jour et 5 jours par semaine.</w:t>
      </w:r>
    </w:p>
    <w:p w:rsidR="00BE788C" w:rsidRPr="00366EF8" w:rsidRDefault="00BE788C" w:rsidP="00BE788C">
      <w:pPr>
        <w:spacing w:after="0" w:line="240" w:lineRule="auto"/>
        <w:contextualSpacing/>
        <w:rPr>
          <w:rFonts w:ascii="Bookman Old Style" w:hAnsi="Bookman Old Style"/>
          <w:b/>
          <w:szCs w:val="24"/>
        </w:rPr>
      </w:pPr>
      <w:r w:rsidRPr="00366EF8">
        <w:rPr>
          <w:rFonts w:ascii="Bookman Old Style" w:hAnsi="Bookman Old Style"/>
          <w:b/>
          <w:szCs w:val="24"/>
        </w:rPr>
        <w:t>Combien d’heures travaille-t-elle chaque semaine ?</w:t>
      </w:r>
    </w:p>
    <w:p w:rsidR="00BE788C" w:rsidRPr="00366EF8" w:rsidRDefault="00BE788C" w:rsidP="00BE788C">
      <w:p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szCs w:val="24"/>
        </w:rPr>
      </w:pPr>
      <w:r w:rsidRPr="00366EF8">
        <w:rPr>
          <w:rFonts w:ascii="Bookman Old Style" w:hAnsi="Bookman Old Style"/>
          <w:b/>
          <w:szCs w:val="24"/>
        </w:rPr>
        <w:t>Combien gagne-t-elle chaque semaine ?</w:t>
      </w:r>
    </w:p>
    <w:p w:rsidR="00BE788C" w:rsidRPr="00BE788C" w:rsidRDefault="00BE788C" w:rsidP="00BE788C">
      <w:pPr>
        <w:ind w:firstLine="708"/>
        <w:rPr>
          <w:rFonts w:cstheme="minorHAnsi"/>
        </w:rPr>
      </w:pPr>
    </w:p>
    <w:sectPr w:rsidR="00BE788C" w:rsidRPr="00BE788C" w:rsidSect="00BE7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nda Manatee Bubble">
    <w:altName w:val="DejaVu Sans Condensed"/>
    <w:charset w:val="4D"/>
    <w:family w:val="auto"/>
    <w:pitch w:val="variable"/>
    <w:sig w:usb0="00000001" w:usb1="50000042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1AB"/>
    <w:multiLevelType w:val="hybridMultilevel"/>
    <w:tmpl w:val="4C4673B2"/>
    <w:lvl w:ilvl="0" w:tplc="DF5444A6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A7378"/>
    <w:multiLevelType w:val="hybridMultilevel"/>
    <w:tmpl w:val="0D142910"/>
    <w:lvl w:ilvl="0" w:tplc="8DC2C83C">
      <w:start w:val="1"/>
      <w:numFmt w:val="decimal"/>
      <w:lvlText w:val="%1)"/>
      <w:lvlJc w:val="left"/>
      <w:pPr>
        <w:ind w:left="1080" w:hanging="720"/>
      </w:pPr>
      <w:rPr>
        <w:rFonts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0AE4"/>
    <w:multiLevelType w:val="hybridMultilevel"/>
    <w:tmpl w:val="5B9284AA"/>
    <w:lvl w:ilvl="0" w:tplc="55C6F8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AB3DEB"/>
    <w:multiLevelType w:val="hybridMultilevel"/>
    <w:tmpl w:val="4CF606CC"/>
    <w:lvl w:ilvl="0" w:tplc="3EFCD9CA">
      <w:start w:val="1"/>
      <w:numFmt w:val="decimal"/>
      <w:pStyle w:val="Question-Nombre"/>
      <w:lvlText w:val="%1."/>
      <w:lvlJc w:val="left"/>
      <w:pPr>
        <w:tabs>
          <w:tab w:val="num" w:pos="123"/>
        </w:tabs>
        <w:ind w:left="259" w:hanging="79"/>
      </w:pPr>
      <w:rPr>
        <w:rFonts w:ascii="Arial Black" w:hAnsi="Arial Black" w:hint="default"/>
        <w:b w:val="0"/>
        <w:i w:val="0"/>
        <w:color w:val="333333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27A7748"/>
    <w:multiLevelType w:val="hybridMultilevel"/>
    <w:tmpl w:val="4F76E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E1CF2"/>
    <w:multiLevelType w:val="hybridMultilevel"/>
    <w:tmpl w:val="35E268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71198"/>
    <w:multiLevelType w:val="hybridMultilevel"/>
    <w:tmpl w:val="513E4982"/>
    <w:lvl w:ilvl="0" w:tplc="6AB8A2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A31CA0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31940"/>
    <w:multiLevelType w:val="hybridMultilevel"/>
    <w:tmpl w:val="C7DE4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66603"/>
    <w:rsid w:val="00026113"/>
    <w:rsid w:val="001755A7"/>
    <w:rsid w:val="004327E7"/>
    <w:rsid w:val="004902EF"/>
    <w:rsid w:val="004E3151"/>
    <w:rsid w:val="005017A6"/>
    <w:rsid w:val="0069128F"/>
    <w:rsid w:val="007854E0"/>
    <w:rsid w:val="007A0DAF"/>
    <w:rsid w:val="007E0F85"/>
    <w:rsid w:val="0089379C"/>
    <w:rsid w:val="008938CF"/>
    <w:rsid w:val="00A0653E"/>
    <w:rsid w:val="00AD0A7B"/>
    <w:rsid w:val="00B1676D"/>
    <w:rsid w:val="00B73CCD"/>
    <w:rsid w:val="00BE788C"/>
    <w:rsid w:val="00C22B83"/>
    <w:rsid w:val="00C31D20"/>
    <w:rsid w:val="00D4634C"/>
    <w:rsid w:val="00E35848"/>
    <w:rsid w:val="00E5536F"/>
    <w:rsid w:val="00E6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F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66603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5536F"/>
    <w:pPr>
      <w:ind w:left="720"/>
      <w:contextualSpacing/>
    </w:pPr>
  </w:style>
  <w:style w:type="paragraph" w:customStyle="1" w:styleId="conduite">
    <w:name w:val="conduite"/>
    <w:basedOn w:val="Normal"/>
    <w:link w:val="conduiteCar"/>
    <w:rsid w:val="00E5536F"/>
    <w:pPr>
      <w:tabs>
        <w:tab w:val="left" w:pos="0"/>
        <w:tab w:val="right" w:leader="dot" w:pos="10260"/>
      </w:tabs>
      <w:suppressAutoHyphens/>
      <w:spacing w:before="120" w:after="0"/>
      <w:ind w:right="-11"/>
    </w:pPr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Normal-liste">
    <w:name w:val="Normal-liste"/>
    <w:basedOn w:val="Normal"/>
    <w:link w:val="Normal-listeCar"/>
    <w:autoRedefine/>
    <w:rsid w:val="00E5536F"/>
    <w:pPr>
      <w:tabs>
        <w:tab w:val="num" w:pos="360"/>
        <w:tab w:val="left" w:pos="1680"/>
      </w:tabs>
      <w:suppressAutoHyphens/>
      <w:spacing w:before="120" w:after="120"/>
      <w:ind w:left="360" w:hanging="360"/>
    </w:pPr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Normal-listeCar">
    <w:name w:val="Normal-liste Car"/>
    <w:link w:val="Normal-liste"/>
    <w:rsid w:val="00E5536F"/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conduiteCar">
    <w:name w:val="conduite Car"/>
    <w:link w:val="conduite"/>
    <w:rsid w:val="00E5536F"/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Question-Nombre">
    <w:name w:val="Question - Nombre"/>
    <w:basedOn w:val="Normal"/>
    <w:rsid w:val="00E5536F"/>
    <w:pPr>
      <w:keepNext/>
      <w:numPr>
        <w:numId w:val="2"/>
      </w:numPr>
      <w:tabs>
        <w:tab w:val="clear" w:pos="123"/>
        <w:tab w:val="num" w:pos="0"/>
        <w:tab w:val="left" w:pos="540"/>
      </w:tabs>
      <w:suppressAutoHyphens/>
      <w:spacing w:before="400" w:after="360"/>
      <w:ind w:left="0" w:firstLine="0"/>
      <w:outlineLvl w:val="2"/>
    </w:pPr>
    <w:rPr>
      <w:rFonts w:ascii="Helvetica" w:eastAsia="Calibri" w:hAnsi="Helvetica" w:cs="Arial"/>
      <w:b/>
      <w:bCs/>
      <w:color w:val="005587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3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58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3584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8</cp:revision>
  <cp:lastPrinted>2020-03-19T13:36:00Z</cp:lastPrinted>
  <dcterms:created xsi:type="dcterms:W3CDTF">2020-03-17T10:21:00Z</dcterms:created>
  <dcterms:modified xsi:type="dcterms:W3CDTF">2020-03-19T14:58:00Z</dcterms:modified>
</cp:coreProperties>
</file>