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F3405F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Vendredi 29 </w:t>
      </w:r>
      <w:r w:rsidR="00E2792C">
        <w:rPr>
          <w:rFonts w:ascii="Arial Black" w:hAnsi="Arial Black"/>
          <w:sz w:val="20"/>
        </w:rPr>
        <w:t>mai</w:t>
      </w:r>
      <w:r>
        <w:rPr>
          <w:rFonts w:ascii="Arial Black" w:hAnsi="Arial Black"/>
          <w:sz w:val="20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0D00B4" w:rsidP="004F7B0D">
            <w:r>
              <w:t xml:space="preserve">Calculer le triple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325D62" w:rsidRDefault="00D54EE9" w:rsidP="00334ADD">
            <w:proofErr w:type="gramStart"/>
            <w:r>
              <w:t>1.</w:t>
            </w:r>
            <w:r w:rsidR="00334ADD">
              <w:t>copier</w:t>
            </w:r>
            <w:proofErr w:type="gramEnd"/>
            <w:r w:rsidR="00334ADD">
              <w:t xml:space="preserve"> la leçon suite sur le futur et l’apprendre </w:t>
            </w:r>
          </w:p>
          <w:p w:rsidR="00334ADD" w:rsidRDefault="00334ADD" w:rsidP="00334ADD">
            <w:pPr>
              <w:rPr>
                <w:color w:val="00B050"/>
              </w:rPr>
            </w:pPr>
            <w:proofErr w:type="gramStart"/>
            <w:r>
              <w:t>2.faire</w:t>
            </w:r>
            <w:proofErr w:type="gramEnd"/>
            <w:r>
              <w:t xml:space="preserve"> les 2 exercices </w:t>
            </w:r>
            <w:r w:rsidRPr="00334ADD">
              <w:rPr>
                <w:color w:val="00B050"/>
              </w:rPr>
              <w:t>(voir document d’exercices)</w:t>
            </w:r>
          </w:p>
          <w:p w:rsidR="003C65EE" w:rsidRDefault="003C65EE" w:rsidP="00EC4853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334ADD" w:rsidP="00EE09E7">
            <w:r>
              <w:t xml:space="preserve">Savoir orthographier des mots </w:t>
            </w:r>
            <w:r w:rsidR="00E64020">
              <w:t xml:space="preserve"> </w:t>
            </w:r>
          </w:p>
        </w:tc>
        <w:tc>
          <w:tcPr>
            <w:tcW w:w="2564" w:type="pct"/>
          </w:tcPr>
          <w:p w:rsidR="00EC4853" w:rsidRDefault="00334ADD" w:rsidP="00EC4853">
            <w:proofErr w:type="gramStart"/>
            <w:r>
              <w:t>1.travailler</w:t>
            </w:r>
            <w:proofErr w:type="gramEnd"/>
            <w:r>
              <w:t xml:space="preserve"> les mots de la semaine </w:t>
            </w:r>
            <w:r w:rsidR="00426F10">
              <w:t>26 (</w:t>
            </w:r>
            <w:r w:rsidR="00426F10" w:rsidRPr="00426F10">
              <w:rPr>
                <w:color w:val="00B050"/>
              </w:rPr>
              <w:t>voir documents d’exercices)</w:t>
            </w:r>
            <w:r w:rsidR="00426F10">
              <w:rPr>
                <w:color w:val="00B050"/>
              </w:rPr>
              <w:t xml:space="preserve">, </w:t>
            </w:r>
            <w:r w:rsidR="00426F10" w:rsidRPr="00426F10">
              <w:t>je ne crois pas les avoir fournis dans la pochette plastique</w:t>
            </w:r>
          </w:p>
        </w:tc>
        <w:tc>
          <w:tcPr>
            <w:tcW w:w="478" w:type="pct"/>
          </w:tcPr>
          <w:p w:rsidR="00D54EE9" w:rsidRDefault="00426F10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D54EE9" w:rsidP="00E32156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Mathématiques </w:t>
            </w:r>
            <w:r w:rsidR="00C01401">
              <w:rPr>
                <w:rFonts w:ascii="Century Gothic" w:hAnsi="Century Gothic"/>
                <w:sz w:val="20"/>
              </w:rPr>
              <w:t xml:space="preserve">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9F43E1" w:rsidP="008E19C8">
            <w:r>
              <w:t xml:space="preserve">La symétrie </w:t>
            </w:r>
            <w:r w:rsidR="008E19C8">
              <w:t xml:space="preserve"> </w:t>
            </w:r>
          </w:p>
        </w:tc>
        <w:tc>
          <w:tcPr>
            <w:tcW w:w="2564" w:type="pct"/>
          </w:tcPr>
          <w:p w:rsidR="00B4224F" w:rsidRDefault="009F43E1" w:rsidP="00EC4853">
            <w:proofErr w:type="gramStart"/>
            <w:r>
              <w:t>1.</w:t>
            </w:r>
            <w:r w:rsidR="00426F10">
              <w:t>Revoir</w:t>
            </w:r>
            <w:proofErr w:type="gramEnd"/>
            <w:r w:rsidR="00426F10">
              <w:t xml:space="preserve"> la technique utilisée pour </w:t>
            </w:r>
            <w:r>
              <w:t>com</w:t>
            </w:r>
            <w:r w:rsidR="00426F10">
              <w:t>pléter une figure par symétrie. (leçon)</w:t>
            </w:r>
          </w:p>
          <w:p w:rsidR="00426F10" w:rsidRDefault="009F43E1" w:rsidP="00426F10">
            <w:r>
              <w:t xml:space="preserve">2. faire les exercices </w:t>
            </w:r>
            <w:r w:rsidR="00426F10">
              <w:t>4 (le 5</w:t>
            </w:r>
            <w:r w:rsidR="00426F10" w:rsidRPr="00426F10">
              <w:rPr>
                <w:vertAlign w:val="superscript"/>
              </w:rPr>
              <w:t>ème</w:t>
            </w:r>
            <w:r w:rsidR="00426F10">
              <w:t xml:space="preserve"> est en option pour ceux qui auront été vite)</w:t>
            </w:r>
            <w:r>
              <w:t xml:space="preserve"> : </w:t>
            </w:r>
          </w:p>
          <w:p w:rsidR="009F43E1" w:rsidRDefault="00426F10" w:rsidP="00426F10">
            <w:r>
              <w:t xml:space="preserve">Voir la feuille 2/2 </w:t>
            </w:r>
            <w:r w:rsidR="009F43E1">
              <w:t>« compléter une figure par symétrie »</w:t>
            </w:r>
            <w:r w:rsidR="00ED7C93">
              <w:t xml:space="preserve"> (</w:t>
            </w:r>
            <w:r w:rsidR="00ED7C93" w:rsidRPr="00ED7C93">
              <w:rPr>
                <w:color w:val="00B050"/>
              </w:rPr>
              <w:t>fournie dans la pochette plastique)</w:t>
            </w:r>
          </w:p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8E19C8" w:rsidP="00F70CC6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426F10" w:rsidP="00426F10">
            <w:r>
              <w:t>Production écrite</w:t>
            </w:r>
            <w:r w:rsidR="00B70B95">
              <w:t xml:space="preserve"> </w:t>
            </w:r>
          </w:p>
        </w:tc>
        <w:tc>
          <w:tcPr>
            <w:tcW w:w="2564" w:type="pct"/>
          </w:tcPr>
          <w:p w:rsidR="00EC4853" w:rsidRPr="00EC4853" w:rsidRDefault="00EC4853" w:rsidP="00F76FB9">
            <w:r w:rsidRPr="00EC4853">
              <w:t xml:space="preserve"> </w:t>
            </w:r>
            <w:r w:rsidR="00F76FB9">
              <w:t>Cr</w:t>
            </w:r>
            <w:r w:rsidR="00426F10">
              <w:t>éer des charades</w:t>
            </w:r>
            <w:r w:rsidR="00F76FB9">
              <w:t xml:space="preserve"> </w:t>
            </w:r>
            <w:proofErr w:type="gramStart"/>
            <w:r w:rsidR="00F76FB9">
              <w:t>(</w:t>
            </w:r>
            <w:r w:rsidR="00426F10">
              <w:t xml:space="preserve"> </w:t>
            </w:r>
            <w:r w:rsidR="00F76FB9" w:rsidRPr="00426F10">
              <w:rPr>
                <w:color w:val="00B050"/>
              </w:rPr>
              <w:t>voir</w:t>
            </w:r>
            <w:proofErr w:type="gramEnd"/>
            <w:r w:rsidR="00F76FB9" w:rsidRPr="00426F10">
              <w:rPr>
                <w:color w:val="00B050"/>
              </w:rPr>
              <w:t xml:space="preserve"> documents d’exercices)</w:t>
            </w:r>
            <w:r w:rsidR="00F76FB9">
              <w:rPr>
                <w:color w:val="00B050"/>
              </w:rPr>
              <w:t>,</w:t>
            </w:r>
          </w:p>
        </w:tc>
        <w:tc>
          <w:tcPr>
            <w:tcW w:w="478" w:type="pct"/>
          </w:tcPr>
          <w:p w:rsidR="00325D62" w:rsidRDefault="00F76FB9" w:rsidP="00A90EF3">
            <w:r>
              <w:t>30</w:t>
            </w:r>
            <w:r w:rsidR="00A90EF3">
              <w:t xml:space="preserve"> minutes </w:t>
            </w:r>
          </w:p>
        </w:tc>
        <w:tc>
          <w:tcPr>
            <w:tcW w:w="471" w:type="pct"/>
          </w:tcPr>
          <w:p w:rsidR="00325D62" w:rsidRPr="00AB6F48" w:rsidRDefault="00F76FB9" w:rsidP="00FB270E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E19C8">
        <w:trPr>
          <w:trHeight w:val="58"/>
        </w:trPr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2575B1" w:rsidRDefault="00426F10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</w:t>
            </w:r>
          </w:p>
        </w:tc>
        <w:tc>
          <w:tcPr>
            <w:tcW w:w="741" w:type="pct"/>
          </w:tcPr>
          <w:p w:rsidR="00325D62" w:rsidRPr="00AB6F48" w:rsidRDefault="00426F10" w:rsidP="00EB4D61">
            <w:r>
              <w:t xml:space="preserve">Relaxation </w:t>
            </w:r>
          </w:p>
        </w:tc>
        <w:tc>
          <w:tcPr>
            <w:tcW w:w="2564" w:type="pct"/>
          </w:tcPr>
          <w:p w:rsidR="00DA6DA6" w:rsidRDefault="00F76FB9" w:rsidP="00F76FB9">
            <w:proofErr w:type="gramStart"/>
            <w:r>
              <w:t>1.s’allonger</w:t>
            </w:r>
            <w:proofErr w:type="gramEnd"/>
            <w:r>
              <w:t xml:space="preserve"> sur le sol </w:t>
            </w:r>
          </w:p>
          <w:p w:rsidR="00F76FB9" w:rsidRDefault="00F76FB9" w:rsidP="00F76FB9">
            <w:r>
              <w:t>2.écouter la musique et imaginer un paysage où l’on se sent bien</w:t>
            </w:r>
            <w:r w:rsidR="00FE5B89">
              <w:t xml:space="preserve"> : </w:t>
            </w:r>
            <w:hyperlink r:id="rId5" w:history="1">
              <w:r w:rsidR="00FE5B89">
                <w:rPr>
                  <w:rStyle w:val="Lienhypertexte"/>
                </w:rPr>
                <w:t>https://www.youtube.com/watch?v=pd4j9osCNT4&amp;feature=youtu.be</w:t>
              </w:r>
            </w:hyperlink>
          </w:p>
          <w:p w:rsidR="00F76FB9" w:rsidRPr="00C15D1C" w:rsidRDefault="00F76FB9" w:rsidP="00F76FB9">
            <w:proofErr w:type="gramStart"/>
            <w:r>
              <w:t>3.Expliquer</w:t>
            </w:r>
            <w:proofErr w:type="gramEnd"/>
            <w:r>
              <w:t xml:space="preserve"> à un adulte ce que l’on a imaginé</w:t>
            </w:r>
          </w:p>
        </w:tc>
        <w:tc>
          <w:tcPr>
            <w:tcW w:w="478" w:type="pct"/>
          </w:tcPr>
          <w:p w:rsidR="00325D62" w:rsidRDefault="00F76FB9" w:rsidP="00EB4D61">
            <w:r>
              <w:t xml:space="preserve">5 min </w:t>
            </w:r>
          </w:p>
        </w:tc>
        <w:tc>
          <w:tcPr>
            <w:tcW w:w="471" w:type="pct"/>
            <w:vAlign w:val="center"/>
          </w:tcPr>
          <w:p w:rsidR="00325D62" w:rsidRPr="00EF2954" w:rsidRDefault="00325D62" w:rsidP="008E19C8">
            <w:pPr>
              <w:jc w:val="center"/>
              <w:rPr>
                <w:sz w:val="28"/>
                <w:u w:val="single"/>
              </w:rPr>
            </w:pP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466F4"/>
    <w:multiLevelType w:val="hybridMultilevel"/>
    <w:tmpl w:val="062C3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94048"/>
    <w:multiLevelType w:val="hybridMultilevel"/>
    <w:tmpl w:val="8F786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26EDB"/>
    <w:multiLevelType w:val="hybridMultilevel"/>
    <w:tmpl w:val="7020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972B0"/>
    <w:rsid w:val="000A2B9B"/>
    <w:rsid w:val="000B2CD1"/>
    <w:rsid w:val="000D00B4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1D75C6"/>
    <w:rsid w:val="001E6BEA"/>
    <w:rsid w:val="00201F43"/>
    <w:rsid w:val="002116DD"/>
    <w:rsid w:val="00222BD8"/>
    <w:rsid w:val="00233447"/>
    <w:rsid w:val="00257488"/>
    <w:rsid w:val="002575B1"/>
    <w:rsid w:val="002A7C33"/>
    <w:rsid w:val="002F61B3"/>
    <w:rsid w:val="0031766D"/>
    <w:rsid w:val="0032397F"/>
    <w:rsid w:val="00325D62"/>
    <w:rsid w:val="0033499C"/>
    <w:rsid w:val="00334ADD"/>
    <w:rsid w:val="003555DD"/>
    <w:rsid w:val="003601FA"/>
    <w:rsid w:val="00360D2E"/>
    <w:rsid w:val="00371488"/>
    <w:rsid w:val="003737D0"/>
    <w:rsid w:val="00394C36"/>
    <w:rsid w:val="003A7B8F"/>
    <w:rsid w:val="003C65EE"/>
    <w:rsid w:val="003D56B4"/>
    <w:rsid w:val="003E55F1"/>
    <w:rsid w:val="004177A5"/>
    <w:rsid w:val="004269E4"/>
    <w:rsid w:val="00426F10"/>
    <w:rsid w:val="00435C81"/>
    <w:rsid w:val="004418E8"/>
    <w:rsid w:val="00450073"/>
    <w:rsid w:val="00482DA8"/>
    <w:rsid w:val="004D2E91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8649D"/>
    <w:rsid w:val="005A196E"/>
    <w:rsid w:val="005A1F9D"/>
    <w:rsid w:val="005A578B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831"/>
    <w:rsid w:val="006F0EEE"/>
    <w:rsid w:val="00705EBC"/>
    <w:rsid w:val="007105D0"/>
    <w:rsid w:val="00710F17"/>
    <w:rsid w:val="007811ED"/>
    <w:rsid w:val="007B5373"/>
    <w:rsid w:val="007D2EB5"/>
    <w:rsid w:val="007D4289"/>
    <w:rsid w:val="007F05D7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E19C8"/>
    <w:rsid w:val="008F0EBA"/>
    <w:rsid w:val="0090679F"/>
    <w:rsid w:val="00925A7C"/>
    <w:rsid w:val="00943606"/>
    <w:rsid w:val="00974A93"/>
    <w:rsid w:val="009918C0"/>
    <w:rsid w:val="009C49E4"/>
    <w:rsid w:val="009E7A98"/>
    <w:rsid w:val="009F43E1"/>
    <w:rsid w:val="00A05442"/>
    <w:rsid w:val="00A11F7D"/>
    <w:rsid w:val="00A41376"/>
    <w:rsid w:val="00A61048"/>
    <w:rsid w:val="00A62CBE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12F0"/>
    <w:rsid w:val="00B33057"/>
    <w:rsid w:val="00B37605"/>
    <w:rsid w:val="00B4224F"/>
    <w:rsid w:val="00B620EF"/>
    <w:rsid w:val="00B70B95"/>
    <w:rsid w:val="00B84067"/>
    <w:rsid w:val="00BA5A95"/>
    <w:rsid w:val="00BC6830"/>
    <w:rsid w:val="00BC7CFC"/>
    <w:rsid w:val="00BD2CB2"/>
    <w:rsid w:val="00C01401"/>
    <w:rsid w:val="00C064ED"/>
    <w:rsid w:val="00C10D7B"/>
    <w:rsid w:val="00C15D1C"/>
    <w:rsid w:val="00C205B0"/>
    <w:rsid w:val="00C50592"/>
    <w:rsid w:val="00C51480"/>
    <w:rsid w:val="00C55753"/>
    <w:rsid w:val="00C61273"/>
    <w:rsid w:val="00C843EE"/>
    <w:rsid w:val="00C977BB"/>
    <w:rsid w:val="00CC2F3A"/>
    <w:rsid w:val="00CC4A29"/>
    <w:rsid w:val="00CC6C7B"/>
    <w:rsid w:val="00CE3AF5"/>
    <w:rsid w:val="00CF056A"/>
    <w:rsid w:val="00CF7ECE"/>
    <w:rsid w:val="00D0138D"/>
    <w:rsid w:val="00D1416E"/>
    <w:rsid w:val="00D1433F"/>
    <w:rsid w:val="00D23452"/>
    <w:rsid w:val="00D266BC"/>
    <w:rsid w:val="00D37DB6"/>
    <w:rsid w:val="00D54EE9"/>
    <w:rsid w:val="00D63CF3"/>
    <w:rsid w:val="00D878E7"/>
    <w:rsid w:val="00DA6DA6"/>
    <w:rsid w:val="00DB0966"/>
    <w:rsid w:val="00DE3779"/>
    <w:rsid w:val="00DF5D24"/>
    <w:rsid w:val="00E17A26"/>
    <w:rsid w:val="00E2544B"/>
    <w:rsid w:val="00E2792C"/>
    <w:rsid w:val="00E32156"/>
    <w:rsid w:val="00E327A1"/>
    <w:rsid w:val="00E443CD"/>
    <w:rsid w:val="00E46E2D"/>
    <w:rsid w:val="00E57A07"/>
    <w:rsid w:val="00E64020"/>
    <w:rsid w:val="00E66C8C"/>
    <w:rsid w:val="00E81A87"/>
    <w:rsid w:val="00EA2D4E"/>
    <w:rsid w:val="00EA7A77"/>
    <w:rsid w:val="00EB43A2"/>
    <w:rsid w:val="00EB4D61"/>
    <w:rsid w:val="00EC188A"/>
    <w:rsid w:val="00EC4853"/>
    <w:rsid w:val="00EC63B3"/>
    <w:rsid w:val="00EC725B"/>
    <w:rsid w:val="00ED7C93"/>
    <w:rsid w:val="00EE09E7"/>
    <w:rsid w:val="00EE12B8"/>
    <w:rsid w:val="00EF2954"/>
    <w:rsid w:val="00F330AE"/>
    <w:rsid w:val="00F3405F"/>
    <w:rsid w:val="00F37783"/>
    <w:rsid w:val="00F70CC6"/>
    <w:rsid w:val="00F715A4"/>
    <w:rsid w:val="00F76FB9"/>
    <w:rsid w:val="00F95FFA"/>
    <w:rsid w:val="00FB270E"/>
    <w:rsid w:val="00FC6BE1"/>
    <w:rsid w:val="00FE09C3"/>
    <w:rsid w:val="00FE49F3"/>
    <w:rsid w:val="00FE4DE9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4j9osCNT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29</cp:revision>
  <cp:lastPrinted>2020-05-24T20:25:00Z</cp:lastPrinted>
  <dcterms:created xsi:type="dcterms:W3CDTF">2020-05-04T12:07:00Z</dcterms:created>
  <dcterms:modified xsi:type="dcterms:W3CDTF">2020-05-28T08:23:00Z</dcterms:modified>
</cp:coreProperties>
</file>