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BA5089" w:rsidRPr="00532ADD" w:rsidRDefault="003B15EB" w:rsidP="00BA508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Lundi 4 mai</w:t>
      </w:r>
      <w:r w:rsidR="00BA5089" w:rsidRPr="00532ADD">
        <w:rPr>
          <w:rFonts w:ascii="Arial Black" w:hAnsi="Arial Black"/>
          <w:sz w:val="20"/>
        </w:rPr>
        <w:t xml:space="preserve"> : thème </w:t>
      </w:r>
      <w:r w:rsidR="00C70833">
        <w:rPr>
          <w:rFonts w:ascii="Arial Black" w:hAnsi="Arial Black"/>
          <w:sz w:val="20"/>
        </w:rPr>
        <w:t>jusqu’au 7 mai</w:t>
      </w:r>
      <w:r w:rsidR="00BA5089" w:rsidRPr="00532ADD">
        <w:rPr>
          <w:rFonts w:ascii="Arial Black" w:hAnsi="Arial Black"/>
          <w:sz w:val="20"/>
        </w:rPr>
        <w:t> : Le Louvre</w:t>
      </w:r>
    </w:p>
    <w:p w:rsidR="00BA5089" w:rsidRPr="00532ADD" w:rsidRDefault="00BA5089" w:rsidP="00BA508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Défi du jour</w:t>
      </w:r>
      <w:r w:rsidR="006B618B">
        <w:rPr>
          <w:rFonts w:ascii="Arial Black" w:hAnsi="Arial Black"/>
          <w:sz w:val="20"/>
        </w:rPr>
        <w:t xml:space="preserve"> :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Default="00CD3622" w:rsidP="00BB058B">
            <w:r>
              <w:t xml:space="preserve">Arrondir à la </w:t>
            </w:r>
            <w:r w:rsidR="00BB058B">
              <w:t>centaine</w:t>
            </w:r>
            <w:r>
              <w:t xml:space="preserve"> la plus proche </w:t>
            </w:r>
            <w:r w:rsidR="00C70833">
              <w:t xml:space="preserve"> 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Les compléments circonstanciels  </w:t>
            </w:r>
          </w:p>
        </w:tc>
        <w:tc>
          <w:tcPr>
            <w:tcW w:w="2655" w:type="pct"/>
          </w:tcPr>
          <w:p w:rsidR="00626D63" w:rsidRDefault="00626D63" w:rsidP="0023098A">
            <w:proofErr w:type="gramStart"/>
            <w:r>
              <w:t>1.Relire</w:t>
            </w:r>
            <w:proofErr w:type="gramEnd"/>
            <w:r>
              <w:t xml:space="preserve"> la leçon sur les compléments circonstanciels normalement rangée dans le porte-vue de français </w:t>
            </w:r>
          </w:p>
          <w:p w:rsidR="00626D63" w:rsidRDefault="00626D63" w:rsidP="0023098A">
            <w:proofErr w:type="gramStart"/>
            <w:r>
              <w:t>2.exercice</w:t>
            </w:r>
            <w:r w:rsidR="00BB5AB7">
              <w:t>s</w:t>
            </w:r>
            <w:proofErr w:type="gramEnd"/>
            <w:r w:rsidR="00BB5AB7">
              <w:t xml:space="preserve"> sur manuel interlignes 3 et 4 </w:t>
            </w:r>
            <w:r>
              <w:t xml:space="preserve">p 39. </w:t>
            </w:r>
          </w:p>
        </w:tc>
        <w:tc>
          <w:tcPr>
            <w:tcW w:w="435" w:type="pct"/>
          </w:tcPr>
          <w:p w:rsidR="00626D63" w:rsidRDefault="00626D63" w:rsidP="0023098A">
            <w:r>
              <w:t>30 min</w:t>
            </w:r>
          </w:p>
        </w:tc>
        <w:tc>
          <w:tcPr>
            <w:tcW w:w="514" w:type="pct"/>
          </w:tcPr>
          <w:p w:rsidR="00626D63" w:rsidRPr="00B42330" w:rsidRDefault="00626D63" w:rsidP="0023098A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626D63" w:rsidRPr="00106F1E" w:rsidRDefault="00626D63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650" w:type="pct"/>
          </w:tcPr>
          <w:p w:rsidR="00626D63" w:rsidRPr="00007F24" w:rsidRDefault="00626D63" w:rsidP="00626D63">
            <w:r>
              <w:t xml:space="preserve">Les fractions décimales </w:t>
            </w:r>
          </w:p>
        </w:tc>
        <w:tc>
          <w:tcPr>
            <w:tcW w:w="2655" w:type="pct"/>
          </w:tcPr>
          <w:p w:rsidR="00BB5AB7" w:rsidRDefault="00626D63" w:rsidP="00BB5AB7">
            <w:proofErr w:type="gramStart"/>
            <w:r>
              <w:t>1.</w:t>
            </w:r>
            <w:r w:rsidR="00BB5AB7">
              <w:t>Même</w:t>
            </w:r>
            <w:proofErr w:type="gramEnd"/>
            <w:r w:rsidR="00BB5AB7">
              <w:t xml:space="preserve"> exercice que ce qui a été fait en leçon par vidéo. </w:t>
            </w:r>
            <w:r w:rsidR="00D97F5E" w:rsidRPr="00370BC6">
              <w:rPr>
                <w:color w:val="00B050"/>
              </w:rPr>
              <w:t>(voir document d’exercices),</w:t>
            </w:r>
          </w:p>
          <w:p w:rsidR="00626D63" w:rsidRPr="00007F24" w:rsidRDefault="00626D63" w:rsidP="00B05F9E">
            <w:r>
              <w:t xml:space="preserve"> </w:t>
            </w:r>
          </w:p>
        </w:tc>
        <w:tc>
          <w:tcPr>
            <w:tcW w:w="435" w:type="pct"/>
          </w:tcPr>
          <w:p w:rsidR="00626D63" w:rsidRDefault="00346769" w:rsidP="00E97882">
            <w:r>
              <w:t>45 min</w:t>
            </w:r>
          </w:p>
        </w:tc>
        <w:tc>
          <w:tcPr>
            <w:tcW w:w="514" w:type="pct"/>
          </w:tcPr>
          <w:p w:rsidR="00626D63" w:rsidRPr="003B15EB" w:rsidRDefault="003B15EB" w:rsidP="00E97882">
            <w:pPr>
              <w:rPr>
                <w:u w:val="single"/>
              </w:rPr>
            </w:pPr>
            <w:r w:rsidRPr="003B15EB">
              <w:rPr>
                <w:u w:val="single"/>
              </w:rPr>
              <w:t>Correction fournie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Savoir orthographier des mots </w:t>
            </w:r>
          </w:p>
        </w:tc>
        <w:tc>
          <w:tcPr>
            <w:tcW w:w="2655" w:type="pct"/>
          </w:tcPr>
          <w:p w:rsidR="00626D63" w:rsidRDefault="00626D63" w:rsidP="00D97F5E">
            <w:proofErr w:type="gramStart"/>
            <w:r>
              <w:t>1.</w:t>
            </w:r>
            <w:r w:rsidR="00D97F5E">
              <w:t>dictée</w:t>
            </w:r>
            <w:proofErr w:type="gramEnd"/>
            <w:r w:rsidR="00D97F5E">
              <w:t xml:space="preserve"> semaine 25</w:t>
            </w:r>
          </w:p>
          <w:p w:rsidR="00D97F5E" w:rsidRPr="00F44CD6" w:rsidRDefault="003B15EB" w:rsidP="00D97F5E">
            <w:pPr>
              <w:rPr>
                <w:color w:val="00B050"/>
              </w:rPr>
            </w:pPr>
            <w:proofErr w:type="gramStart"/>
            <w:r>
              <w:t>2.pens</w:t>
            </w:r>
            <w:r w:rsidR="00D97F5E">
              <w:t>er</w:t>
            </w:r>
            <w:proofErr w:type="gramEnd"/>
            <w:r w:rsidR="00D97F5E">
              <w:t xml:space="preserve"> à se relire avec la méthode utilisée en classe</w:t>
            </w:r>
          </w:p>
        </w:tc>
        <w:tc>
          <w:tcPr>
            <w:tcW w:w="435" w:type="pct"/>
          </w:tcPr>
          <w:p w:rsidR="00626D63" w:rsidRDefault="00626D63" w:rsidP="0023098A">
            <w:r>
              <w:t>20 min</w:t>
            </w:r>
          </w:p>
        </w:tc>
        <w:tc>
          <w:tcPr>
            <w:tcW w:w="514" w:type="pct"/>
          </w:tcPr>
          <w:p w:rsidR="00626D63" w:rsidRPr="00B42330" w:rsidRDefault="003B15EB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Le Louvre </w:t>
            </w:r>
          </w:p>
        </w:tc>
        <w:tc>
          <w:tcPr>
            <w:tcW w:w="2655" w:type="pct"/>
          </w:tcPr>
          <w:p w:rsidR="00626D63" w:rsidRDefault="00EC7C52" w:rsidP="0023098A">
            <w:proofErr w:type="gramStart"/>
            <w:r>
              <w:t>1.</w:t>
            </w:r>
            <w:r w:rsidR="00D97F5E">
              <w:t>Continuer</w:t>
            </w:r>
            <w:proofErr w:type="gramEnd"/>
            <w:r w:rsidR="00D97F5E">
              <w:t xml:space="preserve"> son travail sur La Joconde </w:t>
            </w:r>
            <w:r w:rsidR="00626D63" w:rsidRPr="006B618B">
              <w:t xml:space="preserve"> </w:t>
            </w:r>
          </w:p>
          <w:p w:rsidR="00EC7C52" w:rsidRDefault="00EC7C52" w:rsidP="00EC7C52">
            <w:proofErr w:type="gramStart"/>
            <w:r>
              <w:t>2.Regarder</w:t>
            </w:r>
            <w:proofErr w:type="gramEnd"/>
            <w:r>
              <w:t xml:space="preserve"> le dessin animé sur La Vénus de Milo, œuvre d’art très célèbre exposée au musée du Louvre. : </w:t>
            </w:r>
            <w:hyperlink r:id="rId5" w:history="1">
              <w:r>
                <w:rPr>
                  <w:rStyle w:val="Lienhypertexte"/>
                </w:rPr>
                <w:t>https://petitlouvre.louvre.fr/contes/c/0/i/44522387/la-venus-surgie-de-terre</w:t>
              </w:r>
            </w:hyperlink>
          </w:p>
        </w:tc>
        <w:tc>
          <w:tcPr>
            <w:tcW w:w="435" w:type="pct"/>
          </w:tcPr>
          <w:p w:rsidR="00626D63" w:rsidRDefault="00626D63" w:rsidP="003B15EB">
            <w:r>
              <w:t xml:space="preserve">Travail à réaliser jusqu’à jeudi </w:t>
            </w:r>
            <w:r w:rsidR="003B15EB">
              <w:t>7 mai</w:t>
            </w:r>
            <w:r>
              <w:t xml:space="preserve">  </w:t>
            </w:r>
          </w:p>
        </w:tc>
        <w:tc>
          <w:tcPr>
            <w:tcW w:w="514" w:type="pct"/>
          </w:tcPr>
          <w:p w:rsidR="00626D63" w:rsidRDefault="00626D63" w:rsidP="00B90F62"/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626D63" w:rsidRPr="008D6413" w:rsidRDefault="00D97F5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626D6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626D63" w:rsidRPr="008D6413" w:rsidRDefault="00D97F5E" w:rsidP="00E97882">
            <w:r>
              <w:t>Louis IX</w:t>
            </w:r>
            <w:r w:rsidR="00346769">
              <w:t xml:space="preserve"> </w:t>
            </w:r>
          </w:p>
        </w:tc>
        <w:tc>
          <w:tcPr>
            <w:tcW w:w="2655" w:type="pct"/>
          </w:tcPr>
          <w:p w:rsidR="00073E27" w:rsidRDefault="00D97F5E" w:rsidP="00C70833">
            <w:proofErr w:type="gramStart"/>
            <w:r>
              <w:t>1.Lire</w:t>
            </w:r>
            <w:proofErr w:type="gramEnd"/>
            <w:r>
              <w:t xml:space="preserve"> les pages 52 et 53 sur ce lien : </w:t>
            </w:r>
            <w:hyperlink r:id="rId6" w:history="1">
              <w:r>
                <w:rPr>
                  <w:rStyle w:val="Lienhypertexte"/>
                </w:rPr>
                <w:t>https://www.lib-manuels.fr/textbook/5a9d32ed451c9508f69791f6?demo=true&amp;page=53</w:t>
              </w:r>
            </w:hyperlink>
          </w:p>
          <w:p w:rsidR="00D97F5E" w:rsidRPr="008D6413" w:rsidRDefault="00D97F5E" w:rsidP="00C70833">
            <w:proofErr w:type="gramStart"/>
            <w:r>
              <w:t>2.Répondre</w:t>
            </w:r>
            <w:proofErr w:type="gramEnd"/>
            <w:r>
              <w:t xml:space="preserve"> aux questions bleues des différents documents. </w:t>
            </w:r>
          </w:p>
        </w:tc>
        <w:tc>
          <w:tcPr>
            <w:tcW w:w="435" w:type="pct"/>
          </w:tcPr>
          <w:p w:rsidR="00626D63" w:rsidRDefault="00073E27" w:rsidP="00E97882">
            <w:r>
              <w:t>20 min</w:t>
            </w:r>
          </w:p>
        </w:tc>
        <w:tc>
          <w:tcPr>
            <w:tcW w:w="514" w:type="pct"/>
          </w:tcPr>
          <w:p w:rsidR="00626D63" w:rsidRPr="003B15EB" w:rsidRDefault="00D97F5E" w:rsidP="006D33D2">
            <w:pPr>
              <w:rPr>
                <w:u w:val="single"/>
              </w:rPr>
            </w:pPr>
            <w:r w:rsidRPr="003B15EB">
              <w:rPr>
                <w:u w:val="single"/>
              </w:rPr>
              <w:t xml:space="preserve">Correction fournie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Default="009B174D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626D63" w:rsidRDefault="00D97F5E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626D63" w:rsidRDefault="00D97F5E" w:rsidP="007818B3">
            <w:r>
              <w:t>Un tueur à ma porte</w:t>
            </w:r>
            <w:r w:rsidR="00626D63">
              <w:t xml:space="preserve"> </w:t>
            </w:r>
          </w:p>
        </w:tc>
        <w:tc>
          <w:tcPr>
            <w:tcW w:w="2655" w:type="pct"/>
          </w:tcPr>
          <w:p w:rsidR="00626D63" w:rsidRDefault="003B15EB" w:rsidP="007818B3">
            <w:proofErr w:type="gramStart"/>
            <w:r>
              <w:t>1.Relire</w:t>
            </w:r>
            <w:proofErr w:type="gramEnd"/>
            <w:r>
              <w:t xml:space="preserve"> le chapitre 1 + le chapitre 2</w:t>
            </w:r>
          </w:p>
          <w:p w:rsidR="003B15EB" w:rsidRDefault="003B15EB" w:rsidP="007818B3"/>
        </w:tc>
        <w:tc>
          <w:tcPr>
            <w:tcW w:w="435" w:type="pct"/>
          </w:tcPr>
          <w:p w:rsidR="00626D63" w:rsidRDefault="003D1D7A" w:rsidP="007818B3">
            <w:r>
              <w:t>30</w:t>
            </w:r>
            <w:r w:rsidR="00626D63">
              <w:t xml:space="preserve"> min</w:t>
            </w:r>
          </w:p>
        </w:tc>
        <w:tc>
          <w:tcPr>
            <w:tcW w:w="514" w:type="pct"/>
            <w:vAlign w:val="center"/>
          </w:tcPr>
          <w:p w:rsidR="00626D63" w:rsidRDefault="00626D63" w:rsidP="007818B3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B6667"/>
    <w:rsid w:val="000C0C0C"/>
    <w:rsid w:val="000E30BE"/>
    <w:rsid w:val="000F2800"/>
    <w:rsid w:val="000F426B"/>
    <w:rsid w:val="00106F1E"/>
    <w:rsid w:val="001125EA"/>
    <w:rsid w:val="00113FE7"/>
    <w:rsid w:val="00175F53"/>
    <w:rsid w:val="002209F4"/>
    <w:rsid w:val="00222BD8"/>
    <w:rsid w:val="002E3515"/>
    <w:rsid w:val="00326696"/>
    <w:rsid w:val="0033481D"/>
    <w:rsid w:val="00346769"/>
    <w:rsid w:val="00354EA9"/>
    <w:rsid w:val="00366C7D"/>
    <w:rsid w:val="00370BC6"/>
    <w:rsid w:val="003B15EB"/>
    <w:rsid w:val="003D1D7A"/>
    <w:rsid w:val="00420F98"/>
    <w:rsid w:val="004269E4"/>
    <w:rsid w:val="004418E8"/>
    <w:rsid w:val="00457AB3"/>
    <w:rsid w:val="004F56F8"/>
    <w:rsid w:val="00555C41"/>
    <w:rsid w:val="00581D44"/>
    <w:rsid w:val="00594904"/>
    <w:rsid w:val="005D583A"/>
    <w:rsid w:val="005F5AB5"/>
    <w:rsid w:val="00626D63"/>
    <w:rsid w:val="00633956"/>
    <w:rsid w:val="006569E8"/>
    <w:rsid w:val="006727D2"/>
    <w:rsid w:val="00683469"/>
    <w:rsid w:val="006B618B"/>
    <w:rsid w:val="006D33D2"/>
    <w:rsid w:val="006E4969"/>
    <w:rsid w:val="0075327E"/>
    <w:rsid w:val="007725AA"/>
    <w:rsid w:val="00772CC6"/>
    <w:rsid w:val="0079535D"/>
    <w:rsid w:val="00822292"/>
    <w:rsid w:val="008242C7"/>
    <w:rsid w:val="00833611"/>
    <w:rsid w:val="00843AD6"/>
    <w:rsid w:val="00855A82"/>
    <w:rsid w:val="008C468B"/>
    <w:rsid w:val="008C6ECD"/>
    <w:rsid w:val="008D3D33"/>
    <w:rsid w:val="00930E53"/>
    <w:rsid w:val="009B174D"/>
    <w:rsid w:val="009C4D1F"/>
    <w:rsid w:val="009E2F6F"/>
    <w:rsid w:val="009F2A62"/>
    <w:rsid w:val="00A04C7B"/>
    <w:rsid w:val="00A16EBC"/>
    <w:rsid w:val="00A21032"/>
    <w:rsid w:val="00A40538"/>
    <w:rsid w:val="00A60ADE"/>
    <w:rsid w:val="00B05F9E"/>
    <w:rsid w:val="00B33057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C17D9C"/>
    <w:rsid w:val="00C205B0"/>
    <w:rsid w:val="00C44215"/>
    <w:rsid w:val="00C6692C"/>
    <w:rsid w:val="00C70833"/>
    <w:rsid w:val="00C97B81"/>
    <w:rsid w:val="00CC30CC"/>
    <w:rsid w:val="00CC4A29"/>
    <w:rsid w:val="00CD3622"/>
    <w:rsid w:val="00D306C4"/>
    <w:rsid w:val="00D848F0"/>
    <w:rsid w:val="00D878E7"/>
    <w:rsid w:val="00D97F5E"/>
    <w:rsid w:val="00DB4E6A"/>
    <w:rsid w:val="00E15DFB"/>
    <w:rsid w:val="00E3043A"/>
    <w:rsid w:val="00E473C8"/>
    <w:rsid w:val="00E54989"/>
    <w:rsid w:val="00E671C7"/>
    <w:rsid w:val="00E718C8"/>
    <w:rsid w:val="00EC7C52"/>
    <w:rsid w:val="00EE28EE"/>
    <w:rsid w:val="00EE3E4A"/>
    <w:rsid w:val="00F44CD6"/>
    <w:rsid w:val="00F45F61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a9d32ed451c9508f69791f6?demo=true&amp;page=53" TargetMode="External"/><Relationship Id="rId5" Type="http://schemas.openxmlformats.org/officeDocument/2006/relationships/hyperlink" Target="https://petitlouvre.louvre.fr/contes/c/0/i/44522387/la-venus-surgie-de-ter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34</cp:revision>
  <dcterms:created xsi:type="dcterms:W3CDTF">2020-03-16T14:12:00Z</dcterms:created>
  <dcterms:modified xsi:type="dcterms:W3CDTF">2020-05-03T13:00:00Z</dcterms:modified>
</cp:coreProperties>
</file>