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DD6AAD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>Mardi 12 mai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DD6AAD" w:rsidP="00BB058B">
            <w:r>
              <w:rPr>
                <w:bCs/>
                <w:sz w:val="20"/>
                <w:szCs w:val="20"/>
              </w:rPr>
              <w:t>Multiplier par 10, 100, 1000</w:t>
            </w:r>
            <w:r w:rsidR="00E1523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E15231" w:rsidP="0023098A">
            <w:r>
              <w:t xml:space="preserve">Le passé composé </w:t>
            </w:r>
          </w:p>
        </w:tc>
        <w:tc>
          <w:tcPr>
            <w:tcW w:w="2655" w:type="pct"/>
          </w:tcPr>
          <w:p w:rsidR="00626D63" w:rsidRDefault="00626D63" w:rsidP="00E15231">
            <w:proofErr w:type="gramStart"/>
            <w:r>
              <w:t>1.</w:t>
            </w:r>
            <w:r w:rsidR="00DD6AAD">
              <w:t>Rel</w:t>
            </w:r>
            <w:r w:rsidR="00E15231">
              <w:t>ire</w:t>
            </w:r>
            <w:proofErr w:type="gramEnd"/>
            <w:r w:rsidR="00E15231">
              <w:t xml:space="preserve"> la leçon </w:t>
            </w:r>
            <w:r w:rsidR="00333D91">
              <w:t xml:space="preserve">sur le passé composé </w:t>
            </w:r>
            <w:r w:rsidR="00DD6AAD">
              <w:t xml:space="preserve">à ranger dans le porte-vue de français. </w:t>
            </w:r>
            <w:r w:rsidR="00333D91">
              <w:t xml:space="preserve"> NE LIRE QUE LA PARTIE 1 AVEC L’AUXILIAIRE AVOIR. </w:t>
            </w:r>
          </w:p>
          <w:p w:rsidR="00A33FD6" w:rsidRDefault="00A33FD6" w:rsidP="00E15231">
            <w:r w:rsidRPr="00A33FD6">
              <w:rPr>
                <w:u w:val="single"/>
              </w:rPr>
              <w:t>Attention le passé composé est composé de 2 mots </w:t>
            </w:r>
            <w:r>
              <w:t xml:space="preserve">: </w:t>
            </w:r>
            <w:r w:rsidRPr="00A33FD6">
              <w:rPr>
                <w:b/>
                <w:color w:val="7030A0"/>
              </w:rPr>
              <w:t xml:space="preserve">AVOIR ou ETRE conjugué au présent </w:t>
            </w:r>
            <w:r>
              <w:t xml:space="preserve">+ </w:t>
            </w:r>
            <w:r w:rsidRPr="00A33FD6">
              <w:rPr>
                <w:b/>
                <w:color w:val="0070C0"/>
              </w:rPr>
              <w:t>le PARTICIPE PASSE du verbe choisi</w:t>
            </w:r>
            <w:r>
              <w:t>. Exemple : verbe CHANTER= j’</w:t>
            </w:r>
            <w:r w:rsidRPr="00A33FD6">
              <w:rPr>
                <w:b/>
                <w:color w:val="7030A0"/>
              </w:rPr>
              <w:t>ai</w:t>
            </w:r>
            <w:r>
              <w:t xml:space="preserve"> </w:t>
            </w:r>
            <w:r w:rsidRPr="00A33FD6">
              <w:rPr>
                <w:b/>
                <w:color w:val="0070C0"/>
              </w:rPr>
              <w:t>chanté</w:t>
            </w:r>
            <w:r>
              <w:t xml:space="preserve"> </w:t>
            </w:r>
          </w:p>
          <w:p w:rsidR="00333D91" w:rsidRDefault="00333D91" w:rsidP="00DD6AAD">
            <w:proofErr w:type="gramStart"/>
            <w:r>
              <w:t>2.</w:t>
            </w:r>
            <w:r w:rsidR="00DD6AAD">
              <w:t>exercices</w:t>
            </w:r>
            <w:proofErr w:type="gramEnd"/>
            <w:r w:rsidR="00DD6AAD">
              <w:t xml:space="preserve"> 2 et 3 p87</w:t>
            </w:r>
          </w:p>
        </w:tc>
        <w:tc>
          <w:tcPr>
            <w:tcW w:w="435" w:type="pct"/>
          </w:tcPr>
          <w:p w:rsidR="00626D63" w:rsidRDefault="00626D63" w:rsidP="0023098A">
            <w:r>
              <w:t>30 min</w:t>
            </w:r>
          </w:p>
        </w:tc>
        <w:tc>
          <w:tcPr>
            <w:tcW w:w="514" w:type="pct"/>
          </w:tcPr>
          <w:p w:rsidR="00626D63" w:rsidRPr="00B42330" w:rsidRDefault="00FF4B8D" w:rsidP="0023098A">
            <w:pPr>
              <w:rPr>
                <w:u w:val="single"/>
              </w:rPr>
            </w:pPr>
            <w:r>
              <w:rPr>
                <w:u w:val="single"/>
              </w:rPr>
              <w:t>A renvoyer</w:t>
            </w:r>
            <w:r w:rsidR="00A32B44">
              <w:rPr>
                <w:u w:val="single"/>
              </w:rPr>
              <w:t xml:space="preserve">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626D63" w:rsidRPr="00106F1E" w:rsidRDefault="00626D63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650" w:type="pct"/>
          </w:tcPr>
          <w:p w:rsidR="00626D63" w:rsidRPr="00007F24" w:rsidRDefault="00FF4B8D" w:rsidP="00626D63">
            <w:r>
              <w:t xml:space="preserve">Les masses </w:t>
            </w:r>
            <w:r w:rsidR="00626D63">
              <w:t xml:space="preserve"> </w:t>
            </w:r>
          </w:p>
        </w:tc>
        <w:tc>
          <w:tcPr>
            <w:tcW w:w="2655" w:type="pct"/>
          </w:tcPr>
          <w:p w:rsidR="00626D63" w:rsidRDefault="00DA3384" w:rsidP="00FF4B8D">
            <w:proofErr w:type="gramStart"/>
            <w:r>
              <w:t>1.</w:t>
            </w:r>
            <w:r w:rsidR="00FF4B8D">
              <w:t>revoir</w:t>
            </w:r>
            <w:proofErr w:type="gramEnd"/>
            <w:r w:rsidR="00FF4B8D">
              <w:t xml:space="preserve"> la leçon sur les masses </w:t>
            </w:r>
          </w:p>
          <w:p w:rsidR="00FF4B8D" w:rsidRPr="00007F24" w:rsidRDefault="00FF4B8D" w:rsidP="00FF4B8D">
            <w:proofErr w:type="gramStart"/>
            <w:r>
              <w:t>2.faire</w:t>
            </w:r>
            <w:proofErr w:type="gramEnd"/>
            <w:r>
              <w:t xml:space="preserve"> les exercices 3-4-5-6</w:t>
            </w:r>
            <w:r w:rsidR="005E2090">
              <w:t xml:space="preserve"> (</w:t>
            </w:r>
            <w:r w:rsidR="005E2090" w:rsidRPr="005E2090">
              <w:rPr>
                <w:color w:val="00B050"/>
              </w:rPr>
              <w:t>document d’exercices)</w:t>
            </w:r>
          </w:p>
        </w:tc>
        <w:tc>
          <w:tcPr>
            <w:tcW w:w="435" w:type="pct"/>
          </w:tcPr>
          <w:p w:rsidR="00626D63" w:rsidRDefault="00A32B44" w:rsidP="00E97882">
            <w:r>
              <w:t>30</w:t>
            </w:r>
            <w:r w:rsidR="00346769">
              <w:t xml:space="preserve"> min</w:t>
            </w:r>
          </w:p>
        </w:tc>
        <w:tc>
          <w:tcPr>
            <w:tcW w:w="514" w:type="pct"/>
          </w:tcPr>
          <w:p w:rsidR="00626D63" w:rsidRPr="003B15EB" w:rsidRDefault="00FF4B8D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Savoir orthographier des mots </w:t>
            </w:r>
          </w:p>
        </w:tc>
        <w:tc>
          <w:tcPr>
            <w:tcW w:w="2655" w:type="pct"/>
          </w:tcPr>
          <w:p w:rsidR="00D97F5E" w:rsidRDefault="00626D63" w:rsidP="003816BF">
            <w:proofErr w:type="gramStart"/>
            <w:r>
              <w:t>1.</w:t>
            </w:r>
            <w:r w:rsidR="003816BF">
              <w:t>réviser</w:t>
            </w:r>
            <w:proofErr w:type="gramEnd"/>
            <w:r w:rsidR="003816BF">
              <w:t xml:space="preserve"> ses mots de la semaine 26</w:t>
            </w:r>
          </w:p>
          <w:p w:rsidR="003816BF" w:rsidRPr="00F44CD6" w:rsidRDefault="003816BF" w:rsidP="003816BF">
            <w:pPr>
              <w:rPr>
                <w:color w:val="00B050"/>
              </w:rPr>
            </w:pPr>
            <w:r>
              <w:t>2. pas de dictée orale : je fournis la dictée à l’écrit dans le document de correction. Un adulte doit la dicter.</w:t>
            </w:r>
          </w:p>
        </w:tc>
        <w:tc>
          <w:tcPr>
            <w:tcW w:w="435" w:type="pct"/>
          </w:tcPr>
          <w:p w:rsidR="00626D63" w:rsidRDefault="00626D63" w:rsidP="0023098A">
            <w:r>
              <w:t>20 min</w:t>
            </w:r>
          </w:p>
        </w:tc>
        <w:tc>
          <w:tcPr>
            <w:tcW w:w="514" w:type="pct"/>
          </w:tcPr>
          <w:p w:rsidR="00626D63" w:rsidRPr="00B42330" w:rsidRDefault="00E15384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650" w:type="pct"/>
          </w:tcPr>
          <w:p w:rsidR="00626D63" w:rsidRDefault="00E15384" w:rsidP="0023098A">
            <w:r>
              <w:t>Paul Klee</w:t>
            </w:r>
          </w:p>
        </w:tc>
        <w:tc>
          <w:tcPr>
            <w:tcW w:w="2655" w:type="pct"/>
          </w:tcPr>
          <w:p w:rsidR="00E15384" w:rsidRPr="00511448" w:rsidRDefault="00E15384" w:rsidP="00E15384">
            <w:pPr>
              <w:rPr>
                <w:b/>
                <w:u w:val="single"/>
              </w:rPr>
            </w:pPr>
            <w:r w:rsidRPr="00511448">
              <w:rPr>
                <w:b/>
                <w:u w:val="single"/>
              </w:rPr>
              <w:t xml:space="preserve">Le bonhomme des sentiments </w:t>
            </w:r>
          </w:p>
          <w:p w:rsidR="00E15384" w:rsidRDefault="00E15384" w:rsidP="00E15384">
            <w:proofErr w:type="gramStart"/>
            <w:r>
              <w:t>1.observer</w:t>
            </w:r>
            <w:proofErr w:type="gramEnd"/>
            <w:r>
              <w:t xml:space="preserve"> l’ouvre de Paul Klee </w:t>
            </w:r>
          </w:p>
          <w:p w:rsidR="00927E7C" w:rsidRDefault="00E15384" w:rsidP="00E15384">
            <w:proofErr w:type="gramStart"/>
            <w:r>
              <w:t>2.Suivre</w:t>
            </w:r>
            <w:proofErr w:type="gramEnd"/>
            <w:r>
              <w:t xml:space="preserve"> els consignes pour créer son œuvre.</w:t>
            </w:r>
          </w:p>
        </w:tc>
        <w:tc>
          <w:tcPr>
            <w:tcW w:w="435" w:type="pct"/>
          </w:tcPr>
          <w:p w:rsidR="00626D63" w:rsidRDefault="00E15384" w:rsidP="003B15EB">
            <w:r>
              <w:t>30 min</w:t>
            </w:r>
          </w:p>
        </w:tc>
        <w:tc>
          <w:tcPr>
            <w:tcW w:w="514" w:type="pct"/>
          </w:tcPr>
          <w:p w:rsidR="00626D63" w:rsidRDefault="00626D63" w:rsidP="00B90F62"/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626D63" w:rsidRPr="008D6413" w:rsidRDefault="003816BF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927E7C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626D63" w:rsidRPr="008D6413" w:rsidRDefault="003816BF" w:rsidP="00E97882">
            <w:r>
              <w:t>Louis IX</w:t>
            </w:r>
          </w:p>
        </w:tc>
        <w:tc>
          <w:tcPr>
            <w:tcW w:w="2655" w:type="pct"/>
          </w:tcPr>
          <w:p w:rsidR="00D97F5E" w:rsidRDefault="006E712E" w:rsidP="003816BF">
            <w:pPr>
              <w:tabs>
                <w:tab w:val="left" w:pos="1500"/>
              </w:tabs>
            </w:pPr>
            <w:proofErr w:type="gramStart"/>
            <w:r>
              <w:t>1.Lire</w:t>
            </w:r>
            <w:proofErr w:type="gramEnd"/>
            <w:r>
              <w:t xml:space="preserve"> les pages du lien suivant : </w:t>
            </w:r>
            <w:hyperlink r:id="rId5" w:history="1">
              <w:r>
                <w:rPr>
                  <w:rStyle w:val="Lienhypertexte"/>
                </w:rPr>
                <w:t>https://www.lib-manuels.fr/textbook/5a9d32ed451c9508f69791f6?demo=true&amp;page=55</w:t>
              </w:r>
            </w:hyperlink>
          </w:p>
          <w:p w:rsidR="006E712E" w:rsidRDefault="006E712E" w:rsidP="003816BF">
            <w:pPr>
              <w:tabs>
                <w:tab w:val="left" w:pos="1500"/>
              </w:tabs>
            </w:pPr>
            <w:r>
              <w:t>Si le lien ne s’ouvre pas, j’ai mis les documents sur le document d’exercices</w:t>
            </w:r>
          </w:p>
          <w:p w:rsidR="006E712E" w:rsidRDefault="006E712E" w:rsidP="003816BF">
            <w:pPr>
              <w:tabs>
                <w:tab w:val="left" w:pos="1500"/>
              </w:tabs>
            </w:pPr>
            <w:proofErr w:type="gramStart"/>
            <w:r>
              <w:t>2.Répondre</w:t>
            </w:r>
            <w:proofErr w:type="gramEnd"/>
            <w:r>
              <w:t xml:space="preserve"> aux questions en bleu. </w:t>
            </w:r>
          </w:p>
          <w:p w:rsidR="006E712E" w:rsidRPr="008D6413" w:rsidRDefault="006E712E" w:rsidP="003816BF">
            <w:pPr>
              <w:tabs>
                <w:tab w:val="left" w:pos="1500"/>
              </w:tabs>
            </w:pPr>
          </w:p>
        </w:tc>
        <w:tc>
          <w:tcPr>
            <w:tcW w:w="435" w:type="pct"/>
          </w:tcPr>
          <w:p w:rsidR="00626D63" w:rsidRDefault="00E15384" w:rsidP="00E97882">
            <w:r>
              <w:t>40</w:t>
            </w:r>
            <w:r w:rsidR="00073E27">
              <w:t xml:space="preserve"> min</w:t>
            </w:r>
          </w:p>
        </w:tc>
        <w:tc>
          <w:tcPr>
            <w:tcW w:w="514" w:type="pct"/>
          </w:tcPr>
          <w:p w:rsidR="00626D63" w:rsidRPr="003B15EB" w:rsidRDefault="007B7AC1" w:rsidP="00E15384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Default="009B174D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626D63" w:rsidRDefault="003816BF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927E7C">
              <w:rPr>
                <w:rFonts w:ascii="Century Gothic" w:hAnsi="Century Gothic"/>
                <w:sz w:val="20"/>
              </w:rPr>
              <w:t xml:space="preserve"> </w:t>
            </w:r>
            <w:r w:rsidR="00D97F5E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626D63" w:rsidRDefault="00E15384" w:rsidP="007818B3">
            <w:r>
              <w:t xml:space="preserve">Un tueur à ma porte </w:t>
            </w:r>
          </w:p>
        </w:tc>
        <w:tc>
          <w:tcPr>
            <w:tcW w:w="2655" w:type="pct"/>
          </w:tcPr>
          <w:p w:rsidR="003816BF" w:rsidRPr="007B7AC1" w:rsidRDefault="00786383" w:rsidP="003816BF">
            <w:pPr>
              <w:rPr>
                <w:color w:val="00B050"/>
              </w:rPr>
            </w:pPr>
            <w:proofErr w:type="gramStart"/>
            <w:r>
              <w:t>1.</w:t>
            </w:r>
            <w:r w:rsidR="00E15384">
              <w:t>Relire</w:t>
            </w:r>
            <w:proofErr w:type="gramEnd"/>
            <w:r w:rsidR="00E15384">
              <w:t xml:space="preserve"> le chapitre 2 et lire le chapitre 3</w:t>
            </w:r>
          </w:p>
          <w:p w:rsidR="00A65F40" w:rsidRPr="007B7AC1" w:rsidRDefault="00A65F40" w:rsidP="007818B3">
            <w:pPr>
              <w:rPr>
                <w:color w:val="00B050"/>
              </w:rPr>
            </w:pPr>
          </w:p>
        </w:tc>
        <w:tc>
          <w:tcPr>
            <w:tcW w:w="435" w:type="pct"/>
          </w:tcPr>
          <w:p w:rsidR="00626D63" w:rsidRDefault="00E15384" w:rsidP="007818B3">
            <w:r>
              <w:t>30</w:t>
            </w:r>
            <w:r w:rsidR="00626D63">
              <w:t xml:space="preserve"> min</w:t>
            </w:r>
          </w:p>
        </w:tc>
        <w:tc>
          <w:tcPr>
            <w:tcW w:w="514" w:type="pct"/>
            <w:vAlign w:val="center"/>
          </w:tcPr>
          <w:p w:rsidR="00626D63" w:rsidRDefault="00626D63" w:rsidP="007818B3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B6667"/>
    <w:rsid w:val="000C0C0C"/>
    <w:rsid w:val="000E30BE"/>
    <w:rsid w:val="000F2800"/>
    <w:rsid w:val="000F426B"/>
    <w:rsid w:val="00106F1E"/>
    <w:rsid w:val="001125EA"/>
    <w:rsid w:val="00113FE7"/>
    <w:rsid w:val="00175F53"/>
    <w:rsid w:val="002209F4"/>
    <w:rsid w:val="00222BD8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16BF"/>
    <w:rsid w:val="00390E19"/>
    <w:rsid w:val="003B15EB"/>
    <w:rsid w:val="003D1D7A"/>
    <w:rsid w:val="00420F98"/>
    <w:rsid w:val="004269E4"/>
    <w:rsid w:val="004418E8"/>
    <w:rsid w:val="00457AB3"/>
    <w:rsid w:val="004817A1"/>
    <w:rsid w:val="004F56F8"/>
    <w:rsid w:val="00555C41"/>
    <w:rsid w:val="00581D44"/>
    <w:rsid w:val="00594904"/>
    <w:rsid w:val="005D583A"/>
    <w:rsid w:val="005E2090"/>
    <w:rsid w:val="005F5AB5"/>
    <w:rsid w:val="00626D63"/>
    <w:rsid w:val="00633956"/>
    <w:rsid w:val="006569E8"/>
    <w:rsid w:val="006727D2"/>
    <w:rsid w:val="00683469"/>
    <w:rsid w:val="006B618B"/>
    <w:rsid w:val="006D33D2"/>
    <w:rsid w:val="006E4969"/>
    <w:rsid w:val="006E712E"/>
    <w:rsid w:val="0073783B"/>
    <w:rsid w:val="0075327E"/>
    <w:rsid w:val="007725AA"/>
    <w:rsid w:val="00772CC6"/>
    <w:rsid w:val="00786383"/>
    <w:rsid w:val="0079535D"/>
    <w:rsid w:val="007B7AC1"/>
    <w:rsid w:val="00822292"/>
    <w:rsid w:val="008242C7"/>
    <w:rsid w:val="00833611"/>
    <w:rsid w:val="00843AD6"/>
    <w:rsid w:val="00855A82"/>
    <w:rsid w:val="008C468B"/>
    <w:rsid w:val="008C6ECD"/>
    <w:rsid w:val="008D3D33"/>
    <w:rsid w:val="00927E7C"/>
    <w:rsid w:val="00930E53"/>
    <w:rsid w:val="009434F6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B05F9E"/>
    <w:rsid w:val="00B140E3"/>
    <w:rsid w:val="00B33057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C17D9C"/>
    <w:rsid w:val="00C205B0"/>
    <w:rsid w:val="00C44215"/>
    <w:rsid w:val="00C6692C"/>
    <w:rsid w:val="00C70833"/>
    <w:rsid w:val="00C97B81"/>
    <w:rsid w:val="00CC30CC"/>
    <w:rsid w:val="00CC4A29"/>
    <w:rsid w:val="00CD3622"/>
    <w:rsid w:val="00D306C4"/>
    <w:rsid w:val="00D848F0"/>
    <w:rsid w:val="00D878E7"/>
    <w:rsid w:val="00D97F5E"/>
    <w:rsid w:val="00DA3384"/>
    <w:rsid w:val="00DB4E6A"/>
    <w:rsid w:val="00DD6AAD"/>
    <w:rsid w:val="00E15231"/>
    <w:rsid w:val="00E15384"/>
    <w:rsid w:val="00E15DFB"/>
    <w:rsid w:val="00E3043A"/>
    <w:rsid w:val="00E473C8"/>
    <w:rsid w:val="00E54989"/>
    <w:rsid w:val="00E671C7"/>
    <w:rsid w:val="00E718C8"/>
    <w:rsid w:val="00EC7C52"/>
    <w:rsid w:val="00EE28EE"/>
    <w:rsid w:val="00EE3E4A"/>
    <w:rsid w:val="00F44CD6"/>
    <w:rsid w:val="00F45F61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a9d32ed451c9508f69791f6?demo=true&amp;page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41</cp:revision>
  <dcterms:created xsi:type="dcterms:W3CDTF">2020-03-16T14:12:00Z</dcterms:created>
  <dcterms:modified xsi:type="dcterms:W3CDTF">2020-05-10T20:40:00Z</dcterms:modified>
</cp:coreProperties>
</file>